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48" w:rsidRPr="002F7407" w:rsidRDefault="00711A3F" w:rsidP="00B5218F">
      <w:pPr>
        <w:jc w:val="center"/>
        <w:rPr>
          <w:rFonts w:ascii="Verdana" w:hAnsi="Verdana"/>
          <w:b/>
          <w:bCs/>
          <w:color w:val="FF0066"/>
          <w:sz w:val="52"/>
          <w:szCs w:val="52"/>
        </w:rPr>
      </w:pPr>
      <w:r>
        <w:rPr>
          <w:rFonts w:ascii="Verdana" w:hAnsi="Verdana"/>
          <w:b/>
          <w:bCs/>
          <w:noProof/>
          <w:color w:val="FF0066"/>
          <w:sz w:val="52"/>
          <w:szCs w:val="52"/>
        </w:rPr>
        <w:pict>
          <v:rect id="_x0000_s1040" style="position:absolute;left:0;text-align:left;margin-left:54.9pt;margin-top:-2.1pt;width:270pt;height:40.5pt;z-index:-251646976" strokeweight="1.5pt"/>
        </w:pict>
      </w:r>
      <w:r w:rsidR="00BC2D5D" w:rsidRPr="002F7407">
        <w:rPr>
          <w:rFonts w:ascii="Verdana" w:hAnsi="Verdana"/>
          <w:b/>
          <w:bCs/>
          <w:noProof/>
          <w:color w:val="FF0066"/>
          <w:sz w:val="52"/>
          <w:szCs w:val="52"/>
        </w:rPr>
        <w:t>LEISHMANIOSES</w:t>
      </w:r>
    </w:p>
    <w:p w:rsidR="008B2B44" w:rsidRDefault="008B2B44" w:rsidP="005851A0">
      <w:pPr>
        <w:spacing w:line="240" w:lineRule="auto"/>
        <w:jc w:val="center"/>
      </w:pPr>
    </w:p>
    <w:p w:rsidR="008B2B44" w:rsidRDefault="008B2B44" w:rsidP="005851A0">
      <w:pPr>
        <w:spacing w:line="240" w:lineRule="auto"/>
        <w:jc w:val="center"/>
      </w:pPr>
    </w:p>
    <w:p w:rsidR="00BC2D5D" w:rsidRPr="0074694C" w:rsidRDefault="00BC2D5D" w:rsidP="0074694C">
      <w:pPr>
        <w:pStyle w:val="Titre1"/>
      </w:pPr>
      <w:r w:rsidRPr="0074694C">
        <w:t>Introduction</w:t>
      </w:r>
    </w:p>
    <w:p w:rsidR="008D62E6" w:rsidRPr="00BC2D5D" w:rsidRDefault="008D62E6" w:rsidP="005851A0">
      <w:pPr>
        <w:numPr>
          <w:ilvl w:val="0"/>
          <w:numId w:val="1"/>
        </w:numPr>
        <w:spacing w:after="0" w:line="240" w:lineRule="auto"/>
      </w:pPr>
      <w:r w:rsidRPr="00BC2D5D">
        <w:t>Groupe de maladies parasitaires, largement répandues dans le monde</w:t>
      </w:r>
    </w:p>
    <w:p w:rsidR="008D62E6" w:rsidRPr="00BC2D5D" w:rsidRDefault="008D62E6" w:rsidP="005851A0">
      <w:pPr>
        <w:numPr>
          <w:ilvl w:val="0"/>
          <w:numId w:val="1"/>
        </w:numPr>
        <w:spacing w:after="0" w:line="240" w:lineRule="auto"/>
      </w:pPr>
      <w:r w:rsidRPr="00BC2D5D">
        <w:t xml:space="preserve"> Protozoaires du genre </w:t>
      </w:r>
      <w:r w:rsidRPr="00BC2D5D">
        <w:rPr>
          <w:i/>
          <w:iCs/>
        </w:rPr>
        <w:t>Leishmania</w:t>
      </w:r>
      <w:r w:rsidRPr="00BC2D5D">
        <w:t xml:space="preserve"> ayant en commun:</w:t>
      </w:r>
    </w:p>
    <w:p w:rsidR="008D62E6" w:rsidRPr="00BC2D5D" w:rsidRDefault="008D62E6" w:rsidP="005851A0">
      <w:pPr>
        <w:numPr>
          <w:ilvl w:val="1"/>
          <w:numId w:val="1"/>
        </w:numPr>
        <w:spacing w:after="0" w:line="240" w:lineRule="auto"/>
      </w:pPr>
      <w:r w:rsidRPr="00D4334C">
        <w:rPr>
          <w:u w:val="single"/>
        </w:rPr>
        <w:t>L’épidémiologie:</w:t>
      </w:r>
      <w:r w:rsidRPr="00BC2D5D">
        <w:t xml:space="preserve"> transmission par un insecte :  phlébotome femelle </w:t>
      </w:r>
    </w:p>
    <w:p w:rsidR="008D62E6" w:rsidRPr="00BC2D5D" w:rsidRDefault="008D62E6" w:rsidP="005851A0">
      <w:pPr>
        <w:numPr>
          <w:ilvl w:val="1"/>
          <w:numId w:val="1"/>
        </w:numPr>
        <w:spacing w:after="0" w:line="240" w:lineRule="auto"/>
      </w:pPr>
      <w:r w:rsidRPr="00BC2D5D">
        <w:t xml:space="preserve"> </w:t>
      </w:r>
      <w:r w:rsidRPr="00D4334C">
        <w:rPr>
          <w:u w:val="single"/>
        </w:rPr>
        <w:t>La physiopathologie:</w:t>
      </w:r>
      <w:r w:rsidRPr="00BC2D5D">
        <w:t xml:space="preserve"> infection des phagocytes mononuclés de </w:t>
      </w:r>
      <w:r w:rsidR="00D4334C">
        <w:t xml:space="preserve">                       </w:t>
      </w:r>
      <w:r w:rsidR="00D4334C">
        <w:tab/>
      </w:r>
      <w:r w:rsidR="00D4334C">
        <w:tab/>
        <w:t xml:space="preserve">            </w:t>
      </w:r>
      <w:r w:rsidRPr="00BC2D5D">
        <w:t>l’hôte : les macrophages</w:t>
      </w:r>
    </w:p>
    <w:p w:rsidR="008D62E6" w:rsidRPr="00BC2D5D" w:rsidRDefault="008D62E6" w:rsidP="005851A0">
      <w:pPr>
        <w:numPr>
          <w:ilvl w:val="1"/>
          <w:numId w:val="1"/>
        </w:numPr>
        <w:spacing w:after="0" w:line="240" w:lineRule="auto"/>
      </w:pPr>
      <w:r w:rsidRPr="00D4334C">
        <w:rPr>
          <w:u w:val="single"/>
        </w:rPr>
        <w:t>la thérapeutique:</w:t>
      </w:r>
      <w:r w:rsidRPr="00BC2D5D">
        <w:t xml:space="preserve"> même médicaments , dérivés de l’antimoine,  </w:t>
      </w:r>
      <w:r w:rsidR="00D4334C">
        <w:t xml:space="preserve">                  </w:t>
      </w:r>
      <w:r w:rsidR="00D4334C">
        <w:tab/>
      </w:r>
      <w:r w:rsidR="00D4334C">
        <w:tab/>
        <w:t xml:space="preserve">    </w:t>
      </w:r>
      <w:proofErr w:type="spellStart"/>
      <w:r w:rsidRPr="00BC2D5D">
        <w:t>Amphotéricine</w:t>
      </w:r>
      <w:proofErr w:type="spellEnd"/>
      <w:r w:rsidRPr="00BC2D5D">
        <w:t xml:space="preserve"> B </w:t>
      </w:r>
    </w:p>
    <w:p w:rsidR="00BC2D5D" w:rsidRDefault="00BC2D5D" w:rsidP="005851A0">
      <w:pPr>
        <w:spacing w:after="0" w:line="240" w:lineRule="auto"/>
      </w:pPr>
    </w:p>
    <w:p w:rsidR="00BC2D5D" w:rsidRDefault="00BC2D5D" w:rsidP="005851A0">
      <w:pPr>
        <w:pStyle w:val="Titre1"/>
        <w:spacing w:line="240" w:lineRule="auto"/>
      </w:pPr>
      <w:r w:rsidRPr="00BC2D5D">
        <w:t>Parasites</w:t>
      </w:r>
    </w:p>
    <w:p w:rsidR="008D62E6" w:rsidRPr="00BC2D5D" w:rsidRDefault="00711A3F" w:rsidP="008407A3">
      <w:pPr>
        <w:spacing w:after="0" w:line="240" w:lineRule="auto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60.55pt;margin-top:4.75pt;width:143.25pt;height:174pt;z-index:251671552;mso-width-relative:margin;mso-height-relative:margin" strokecolor="white [3212]" strokeweight=".25pt">
            <v:stroke dashstyle="1 1" endcap="round"/>
            <v:textbox>
              <w:txbxContent>
                <w:p w:rsidR="008407A3" w:rsidRDefault="008407A3" w:rsidP="008407A3">
                  <w:r w:rsidRPr="008407A3">
                    <w:rPr>
                      <w:noProof/>
                    </w:rPr>
                    <w:drawing>
                      <wp:inline distT="0" distB="0" distL="0" distR="0">
                        <wp:extent cx="1419225" cy="2076450"/>
                        <wp:effectExtent l="19050" t="0" r="9525" b="0"/>
                        <wp:docPr id="16" name="Image 1" descr="Résultat de recherche d'images pour &quot;amastigote&quo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Résultat de recherche d'images pour &quot;amastigote&quo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473" cy="20768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D62E6" w:rsidRPr="00BC2D5D">
        <w:t xml:space="preserve">Protozoaires flagellés </w:t>
      </w:r>
      <w:r w:rsidR="00CB223B">
        <w:t xml:space="preserve">: </w:t>
      </w:r>
      <w:r w:rsidR="008D62E6" w:rsidRPr="00BC2D5D">
        <w:t>Deux stades évolutifs distincts:</w:t>
      </w:r>
    </w:p>
    <w:p w:rsidR="008D62E6" w:rsidRPr="00CB223B" w:rsidRDefault="008D62E6" w:rsidP="008407A3">
      <w:pPr>
        <w:numPr>
          <w:ilvl w:val="0"/>
          <w:numId w:val="2"/>
        </w:numPr>
        <w:spacing w:after="0" w:line="240" w:lineRule="auto"/>
        <w:rPr>
          <w:color w:val="006600"/>
          <w:sz w:val="24"/>
          <w:szCs w:val="24"/>
        </w:rPr>
      </w:pPr>
      <w:r w:rsidRPr="00CB223B">
        <w:rPr>
          <w:b/>
          <w:bCs/>
          <w:color w:val="006600"/>
          <w:sz w:val="24"/>
          <w:szCs w:val="24"/>
        </w:rPr>
        <w:t xml:space="preserve">Stade amastigote: tissus hôte </w:t>
      </w:r>
    </w:p>
    <w:p w:rsidR="008407A3" w:rsidRDefault="008407A3" w:rsidP="008407A3">
      <w:pPr>
        <w:spacing w:after="0" w:line="240" w:lineRule="auto"/>
        <w:ind w:left="360"/>
      </w:pPr>
      <w:r>
        <w:t xml:space="preserve">- </w:t>
      </w:r>
      <w:r w:rsidR="001F17DB">
        <w:t xml:space="preserve"> </w:t>
      </w:r>
      <w:r w:rsidR="008D62E6" w:rsidRPr="00BC2D5D">
        <w:t>Corpuscule ovalaire ou arrondi</w:t>
      </w:r>
    </w:p>
    <w:p w:rsidR="008407A3" w:rsidRDefault="008407A3" w:rsidP="008407A3">
      <w:pPr>
        <w:spacing w:after="0" w:line="240" w:lineRule="auto"/>
        <w:ind w:left="360"/>
      </w:pPr>
      <w:r>
        <w:t>-</w:t>
      </w:r>
      <w:r w:rsidR="001F17DB">
        <w:t xml:space="preserve"> </w:t>
      </w:r>
      <w:r w:rsidR="008D62E6" w:rsidRPr="00BC2D5D">
        <w:t>2 à 6 µm diamètre</w:t>
      </w:r>
    </w:p>
    <w:p w:rsidR="008407A3" w:rsidRDefault="008407A3" w:rsidP="008407A3">
      <w:pPr>
        <w:spacing w:after="0" w:line="240" w:lineRule="auto"/>
        <w:ind w:left="360"/>
      </w:pPr>
      <w:r>
        <w:t>-</w:t>
      </w:r>
      <w:r w:rsidR="008D62E6" w:rsidRPr="00BC2D5D">
        <w:t xml:space="preserve"> </w:t>
      </w:r>
      <w:r w:rsidR="001F17DB">
        <w:t xml:space="preserve"> </w:t>
      </w:r>
      <w:r w:rsidR="008D62E6" w:rsidRPr="00BC2D5D">
        <w:t xml:space="preserve">un noyau + un </w:t>
      </w:r>
      <w:proofErr w:type="spellStart"/>
      <w:r w:rsidR="008D62E6" w:rsidRPr="00BC2D5D">
        <w:t>kinétoplaste</w:t>
      </w:r>
      <w:proofErr w:type="spellEnd"/>
      <w:r w:rsidR="008D62E6" w:rsidRPr="00BC2D5D">
        <w:t xml:space="preserve"> + ébauche de flagelle </w:t>
      </w:r>
    </w:p>
    <w:p w:rsidR="001F17DB" w:rsidRDefault="008407A3" w:rsidP="008407A3">
      <w:pPr>
        <w:spacing w:after="0" w:line="240" w:lineRule="auto"/>
        <w:ind w:left="360"/>
      </w:pPr>
      <w:r>
        <w:t>-</w:t>
      </w:r>
      <w:r w:rsidR="001F17DB">
        <w:t xml:space="preserve"> </w:t>
      </w:r>
      <w:r w:rsidR="008D62E6" w:rsidRPr="00BC2D5D">
        <w:t xml:space="preserve"> Intracellulaire , à l’intérieur des cellules du système </w:t>
      </w:r>
    </w:p>
    <w:p w:rsidR="008D62E6" w:rsidRDefault="008D62E6" w:rsidP="008407A3">
      <w:pPr>
        <w:spacing w:after="0" w:line="240" w:lineRule="auto"/>
        <w:ind w:left="360"/>
      </w:pPr>
      <w:r w:rsidRPr="00BC2D5D">
        <w:t xml:space="preserve">des phagocytes </w:t>
      </w:r>
      <w:proofErr w:type="spellStart"/>
      <w:r w:rsidRPr="00BC2D5D">
        <w:t>mononucléés</w:t>
      </w:r>
      <w:proofErr w:type="spellEnd"/>
      <w:r w:rsidRPr="00BC2D5D">
        <w:t xml:space="preserve">  de l’hôte </w:t>
      </w:r>
    </w:p>
    <w:p w:rsidR="001F17DB" w:rsidRDefault="008D62E6" w:rsidP="001F17DB">
      <w:pPr>
        <w:numPr>
          <w:ilvl w:val="0"/>
          <w:numId w:val="2"/>
        </w:numPr>
        <w:spacing w:after="0" w:line="240" w:lineRule="auto"/>
        <w:rPr>
          <w:color w:val="006600"/>
          <w:sz w:val="24"/>
          <w:szCs w:val="24"/>
        </w:rPr>
      </w:pPr>
      <w:r w:rsidRPr="00CB223B">
        <w:rPr>
          <w:b/>
          <w:bCs/>
          <w:color w:val="006600"/>
          <w:sz w:val="24"/>
          <w:szCs w:val="24"/>
        </w:rPr>
        <w:t xml:space="preserve">Stade  </w:t>
      </w:r>
      <w:proofErr w:type="spellStart"/>
      <w:r w:rsidRPr="00CB223B">
        <w:rPr>
          <w:b/>
          <w:bCs/>
          <w:color w:val="006600"/>
          <w:sz w:val="24"/>
          <w:szCs w:val="24"/>
        </w:rPr>
        <w:t>promastigote</w:t>
      </w:r>
      <w:proofErr w:type="spellEnd"/>
      <w:r w:rsidRPr="00CB223B">
        <w:rPr>
          <w:b/>
          <w:bCs/>
          <w:color w:val="006600"/>
          <w:sz w:val="24"/>
          <w:szCs w:val="24"/>
        </w:rPr>
        <w:t xml:space="preserve"> : vecteur +cultures </w:t>
      </w:r>
    </w:p>
    <w:p w:rsidR="001F17DB" w:rsidRDefault="001F17DB" w:rsidP="001F17DB">
      <w:pPr>
        <w:spacing w:after="0" w:line="240" w:lineRule="auto"/>
        <w:ind w:left="360"/>
        <w:rPr>
          <w:color w:val="006600"/>
          <w:sz w:val="24"/>
          <w:szCs w:val="24"/>
        </w:rPr>
      </w:pPr>
      <w:r>
        <w:rPr>
          <w:color w:val="006600"/>
          <w:sz w:val="24"/>
          <w:szCs w:val="24"/>
        </w:rPr>
        <w:t xml:space="preserve">- </w:t>
      </w:r>
      <w:r>
        <w:rPr>
          <w:b/>
          <w:bCs/>
        </w:rPr>
        <w:t xml:space="preserve"> </w:t>
      </w:r>
      <w:r w:rsidR="008D62E6" w:rsidRPr="00BC2D5D">
        <w:t xml:space="preserve">organisme allongé </w:t>
      </w:r>
    </w:p>
    <w:p w:rsidR="001F17DB" w:rsidRDefault="001F17DB" w:rsidP="001F17DB">
      <w:pPr>
        <w:spacing w:after="0" w:line="240" w:lineRule="auto"/>
        <w:ind w:left="360"/>
        <w:rPr>
          <w:color w:val="006600"/>
          <w:sz w:val="24"/>
          <w:szCs w:val="24"/>
        </w:rPr>
      </w:pPr>
      <w:r>
        <w:t xml:space="preserve">- </w:t>
      </w:r>
      <w:r w:rsidR="008D62E6" w:rsidRPr="00BC2D5D">
        <w:t xml:space="preserve">10 à 25 µm </w:t>
      </w:r>
    </w:p>
    <w:p w:rsidR="001F17DB" w:rsidRDefault="001F17DB" w:rsidP="001F17DB">
      <w:pPr>
        <w:spacing w:after="0" w:line="240" w:lineRule="auto"/>
        <w:ind w:left="360"/>
        <w:rPr>
          <w:color w:val="006600"/>
          <w:sz w:val="24"/>
          <w:szCs w:val="24"/>
        </w:rPr>
      </w:pPr>
      <w:r>
        <w:rPr>
          <w:color w:val="006600"/>
          <w:sz w:val="24"/>
          <w:szCs w:val="24"/>
        </w:rPr>
        <w:t xml:space="preserve">- </w:t>
      </w:r>
      <w:r w:rsidR="008D62E6" w:rsidRPr="00BC2D5D">
        <w:t xml:space="preserve">Noyau central , </w:t>
      </w:r>
      <w:proofErr w:type="spellStart"/>
      <w:r w:rsidR="008D62E6" w:rsidRPr="00BC2D5D">
        <w:t>kinétoplaste</w:t>
      </w:r>
      <w:proofErr w:type="spellEnd"/>
      <w:r w:rsidR="008D62E6" w:rsidRPr="00BC2D5D">
        <w:t xml:space="preserve"> antérieur </w:t>
      </w:r>
    </w:p>
    <w:p w:rsidR="001F17DB" w:rsidRDefault="001F17DB" w:rsidP="001F17DB">
      <w:pPr>
        <w:spacing w:after="0" w:line="240" w:lineRule="auto"/>
        <w:ind w:left="360"/>
        <w:rPr>
          <w:color w:val="006600"/>
          <w:sz w:val="24"/>
          <w:szCs w:val="24"/>
        </w:rPr>
      </w:pPr>
      <w:r>
        <w:rPr>
          <w:color w:val="006600"/>
          <w:sz w:val="24"/>
          <w:szCs w:val="24"/>
        </w:rPr>
        <w:t xml:space="preserve">- </w:t>
      </w:r>
      <w:r w:rsidR="008D62E6" w:rsidRPr="00BC2D5D">
        <w:t xml:space="preserve">Flagelle libre à l’extrémité antérieure </w:t>
      </w:r>
    </w:p>
    <w:p w:rsidR="008D62E6" w:rsidRPr="001F17DB" w:rsidRDefault="001F17DB" w:rsidP="001F17DB">
      <w:pPr>
        <w:spacing w:after="0" w:line="240" w:lineRule="auto"/>
        <w:ind w:left="360"/>
        <w:rPr>
          <w:color w:val="006600"/>
          <w:sz w:val="24"/>
          <w:szCs w:val="24"/>
        </w:rPr>
      </w:pPr>
      <w:r>
        <w:rPr>
          <w:color w:val="006600"/>
          <w:sz w:val="24"/>
          <w:szCs w:val="24"/>
        </w:rPr>
        <w:t xml:space="preserve">- </w:t>
      </w:r>
      <w:r w:rsidR="008D62E6" w:rsidRPr="00BC2D5D">
        <w:t xml:space="preserve">TD phlébotome et en culture </w:t>
      </w:r>
    </w:p>
    <w:p w:rsidR="008B2B44" w:rsidRPr="008B2B44" w:rsidRDefault="008B2B44" w:rsidP="008B2B44"/>
    <w:p w:rsidR="00BC2D5D" w:rsidRDefault="00BC2D5D" w:rsidP="005851A0">
      <w:pPr>
        <w:pStyle w:val="Titre1"/>
        <w:spacing w:line="240" w:lineRule="auto"/>
      </w:pPr>
      <w:r w:rsidRPr="00BC2D5D">
        <w:t>Cycle évolutif</w:t>
      </w:r>
    </w:p>
    <w:p w:rsidR="008D62E6" w:rsidRPr="00BC2D5D" w:rsidRDefault="008D62E6" w:rsidP="00957A19">
      <w:pPr>
        <w:numPr>
          <w:ilvl w:val="0"/>
          <w:numId w:val="3"/>
        </w:numPr>
        <w:spacing w:after="0" w:line="240" w:lineRule="auto"/>
      </w:pPr>
      <w:r w:rsidRPr="00BC2D5D">
        <w:t xml:space="preserve">Amastigotes absorbés par le vecteur </w:t>
      </w:r>
      <w:r w:rsidRPr="00BC2D5D">
        <w:sym w:font="Wingdings 3" w:char="00CA"/>
      </w:r>
      <w:r w:rsidRPr="00BC2D5D">
        <w:t xml:space="preserve"> </w:t>
      </w:r>
      <w:proofErr w:type="spellStart"/>
      <w:r w:rsidRPr="00BC2D5D">
        <w:t>promastigotes</w:t>
      </w:r>
      <w:proofErr w:type="spellEnd"/>
      <w:r w:rsidRPr="00BC2D5D">
        <w:t xml:space="preserve"> en quelques heures</w:t>
      </w:r>
    </w:p>
    <w:p w:rsidR="00BC2D5D" w:rsidRPr="00BC2D5D" w:rsidRDefault="008D62E6" w:rsidP="00957A19">
      <w:pPr>
        <w:numPr>
          <w:ilvl w:val="0"/>
          <w:numId w:val="3"/>
        </w:numPr>
        <w:spacing w:after="0" w:line="240" w:lineRule="auto"/>
      </w:pPr>
      <w:r w:rsidRPr="00BC2D5D">
        <w:t xml:space="preserve">Migration vers partie antérieure du TD </w:t>
      </w:r>
      <w:r w:rsidRPr="00BC2D5D">
        <w:sym w:font="Wingdings 3" w:char="00CA"/>
      </w:r>
      <w:r w:rsidRPr="00BC2D5D">
        <w:t xml:space="preserve"> formes virulentes inoculées dans le derme lors d’un repas sanguin </w:t>
      </w:r>
    </w:p>
    <w:p w:rsidR="008D62E6" w:rsidRPr="00BC2D5D" w:rsidRDefault="008D62E6" w:rsidP="00957A19">
      <w:pPr>
        <w:numPr>
          <w:ilvl w:val="0"/>
          <w:numId w:val="4"/>
        </w:numPr>
        <w:spacing w:after="0" w:line="240" w:lineRule="auto"/>
      </w:pPr>
      <w:r w:rsidRPr="00BC2D5D">
        <w:t xml:space="preserve">Inoculation intradermique </w:t>
      </w:r>
      <w:r w:rsidRPr="00BC2D5D">
        <w:sym w:font="Wingdings 3" w:char="00CA"/>
      </w:r>
      <w:r w:rsidRPr="00BC2D5D">
        <w:t xml:space="preserve"> lésion inaperçue au point de piqûre</w:t>
      </w:r>
    </w:p>
    <w:p w:rsidR="00BC2D5D" w:rsidRPr="00BC2D5D" w:rsidRDefault="00BC2D5D" w:rsidP="00CB223B">
      <w:pPr>
        <w:spacing w:after="0" w:line="240" w:lineRule="auto"/>
      </w:pPr>
      <w:r w:rsidRPr="00BC2D5D">
        <w:tab/>
        <w:t xml:space="preserve"> </w:t>
      </w:r>
      <w:r w:rsidRPr="00BC2D5D">
        <w:sym w:font="Wingdings 3" w:char="00CA"/>
      </w:r>
      <w:r w:rsidRPr="00BC2D5D">
        <w:t xml:space="preserve"> évolution dépend du tropisme espèce </w:t>
      </w:r>
      <w:r w:rsidR="00CB223B">
        <w:t xml:space="preserve"> </w:t>
      </w:r>
      <w:r w:rsidRPr="00BC2D5D">
        <w:t>de Leishmania</w:t>
      </w:r>
    </w:p>
    <w:p w:rsidR="00BC2D5D" w:rsidRPr="00BC2D5D" w:rsidRDefault="008D62E6" w:rsidP="00957A19">
      <w:pPr>
        <w:numPr>
          <w:ilvl w:val="0"/>
          <w:numId w:val="5"/>
        </w:numPr>
        <w:spacing w:after="0" w:line="240" w:lineRule="auto"/>
      </w:pPr>
      <w:r w:rsidRPr="00BC2D5D">
        <w:lastRenderedPageBreak/>
        <w:t xml:space="preserve">Multiplication amastigotes macrophages du site d’inoculation </w:t>
      </w:r>
    </w:p>
    <w:p w:rsidR="008D62E6" w:rsidRPr="00BC2D5D" w:rsidRDefault="008D62E6" w:rsidP="00957A19">
      <w:pPr>
        <w:numPr>
          <w:ilvl w:val="0"/>
          <w:numId w:val="6"/>
        </w:numPr>
        <w:spacing w:after="0" w:line="240" w:lineRule="auto"/>
      </w:pPr>
      <w:r w:rsidRPr="00BC2D5D">
        <w:t xml:space="preserve">Parasites étendus aux ganglions lymphatiques + autres sites cutanés </w:t>
      </w:r>
    </w:p>
    <w:p w:rsidR="00BC2D5D" w:rsidRPr="00BC2D5D" w:rsidRDefault="00BC2D5D" w:rsidP="005851A0">
      <w:pPr>
        <w:spacing w:after="0" w:line="240" w:lineRule="auto"/>
      </w:pPr>
      <w:r w:rsidRPr="00BC2D5D">
        <w:tab/>
      </w:r>
      <w:r w:rsidRPr="00BC2D5D">
        <w:sym w:font="Wingdings 3" w:char="00CA"/>
      </w:r>
      <w:r w:rsidRPr="00BC2D5D">
        <w:t xml:space="preserve"> L. cutanée </w:t>
      </w:r>
    </w:p>
    <w:p w:rsidR="008D62E6" w:rsidRPr="00BC2D5D" w:rsidRDefault="008D62E6" w:rsidP="00957A19">
      <w:pPr>
        <w:numPr>
          <w:ilvl w:val="0"/>
          <w:numId w:val="7"/>
        </w:numPr>
        <w:spacing w:after="0" w:line="240" w:lineRule="auto"/>
      </w:pPr>
      <w:r w:rsidRPr="00BC2D5D">
        <w:t xml:space="preserve">Extension à tous les organes du système des phagocytes </w:t>
      </w:r>
      <w:proofErr w:type="spellStart"/>
      <w:r w:rsidRPr="00BC2D5D">
        <w:t>mononucléés</w:t>
      </w:r>
      <w:proofErr w:type="spellEnd"/>
      <w:r w:rsidRPr="00BC2D5D">
        <w:t xml:space="preserve"> </w:t>
      </w:r>
    </w:p>
    <w:p w:rsidR="00BC2D5D" w:rsidRPr="00BC2D5D" w:rsidRDefault="00BC2D5D" w:rsidP="005851A0">
      <w:pPr>
        <w:spacing w:after="0" w:line="240" w:lineRule="auto"/>
      </w:pPr>
      <w:r w:rsidRPr="00BC2D5D">
        <w:t xml:space="preserve"> </w:t>
      </w:r>
      <w:r w:rsidRPr="00BC2D5D">
        <w:tab/>
        <w:t xml:space="preserve">Foie, moelle osseuse , rate </w:t>
      </w:r>
    </w:p>
    <w:p w:rsidR="00BC2D5D" w:rsidRPr="00BC2D5D" w:rsidRDefault="00BC2D5D" w:rsidP="005851A0">
      <w:pPr>
        <w:spacing w:after="0" w:line="240" w:lineRule="auto"/>
      </w:pPr>
      <w:r w:rsidRPr="00BC2D5D">
        <w:tab/>
      </w:r>
      <w:r w:rsidRPr="00BC2D5D">
        <w:sym w:font="Wingdings 3" w:char="00CA"/>
      </w:r>
      <w:r w:rsidRPr="00BC2D5D">
        <w:t xml:space="preserve"> Leishmaniose viscérale </w:t>
      </w:r>
    </w:p>
    <w:p w:rsidR="00BC2D5D" w:rsidRDefault="00BC2D5D" w:rsidP="002F7407">
      <w:pPr>
        <w:spacing w:after="0"/>
        <w:jc w:val="center"/>
      </w:pPr>
      <w:r w:rsidRPr="00BC2D5D">
        <w:rPr>
          <w:noProof/>
        </w:rPr>
        <w:drawing>
          <wp:inline distT="0" distB="0" distL="0" distR="0">
            <wp:extent cx="4314825" cy="2524125"/>
            <wp:effectExtent l="19050" t="0" r="9525" b="0"/>
            <wp:docPr id="1" name="Image 1" descr="Leishmania_LifeCyc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65" name="Picture 5" descr="Leishmania_LifeCycle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7871" cy="2525907"/>
                    </a:xfrm>
                    <a:prstGeom prst="rect">
                      <a:avLst/>
                    </a:prstGeom>
                    <a:noFill/>
                    <a:ln/>
                  </pic:spPr>
                </pic:pic>
              </a:graphicData>
            </a:graphic>
          </wp:inline>
        </w:drawing>
      </w:r>
    </w:p>
    <w:p w:rsidR="005851A0" w:rsidRDefault="005851A0" w:rsidP="00BC2D5D">
      <w:pPr>
        <w:spacing w:after="0"/>
      </w:pPr>
    </w:p>
    <w:p w:rsidR="00BC2D5D" w:rsidRDefault="00BC2D5D" w:rsidP="00BC2D5D">
      <w:pPr>
        <w:pStyle w:val="Titre1"/>
      </w:pPr>
      <w:r w:rsidRPr="00BC2D5D">
        <w:t>Epidémiologie : Vecteur</w:t>
      </w:r>
    </w:p>
    <w:p w:rsidR="008D62E6" w:rsidRPr="00BC2D5D" w:rsidRDefault="008D62E6" w:rsidP="00957A19">
      <w:pPr>
        <w:numPr>
          <w:ilvl w:val="0"/>
          <w:numId w:val="8"/>
        </w:numPr>
        <w:spacing w:after="0" w:line="240" w:lineRule="auto"/>
      </w:pPr>
      <w:r w:rsidRPr="00BC2D5D">
        <w:t>Diptères, nématocères,</w:t>
      </w:r>
      <w:r w:rsidR="002F7407">
        <w:t xml:space="preserve"> </w:t>
      </w:r>
      <w:proofErr w:type="spellStart"/>
      <w:r w:rsidRPr="00BC2D5D">
        <w:t>famille:Psychodidae</w:t>
      </w:r>
      <w:proofErr w:type="spellEnd"/>
      <w:r w:rsidRPr="00BC2D5D">
        <w:t xml:space="preserve"> </w:t>
      </w:r>
    </w:p>
    <w:p w:rsidR="008D62E6" w:rsidRPr="00BC2D5D" w:rsidRDefault="008D62E6" w:rsidP="00957A19">
      <w:pPr>
        <w:numPr>
          <w:ilvl w:val="0"/>
          <w:numId w:val="8"/>
        </w:numPr>
        <w:spacing w:after="0" w:line="240" w:lineRule="auto"/>
      </w:pPr>
      <w:r w:rsidRPr="00BC2D5D">
        <w:t xml:space="preserve"> Adultes: moucherons piqueurs 1,5 à 4 mm</w:t>
      </w:r>
    </w:p>
    <w:p w:rsidR="008D62E6" w:rsidRPr="00BC2D5D" w:rsidRDefault="008D62E6" w:rsidP="00957A19">
      <w:pPr>
        <w:numPr>
          <w:ilvl w:val="0"/>
          <w:numId w:val="8"/>
        </w:numPr>
        <w:spacing w:after="0" w:line="240" w:lineRule="auto"/>
      </w:pPr>
      <w:r w:rsidRPr="00BC2D5D">
        <w:t>Activité crépusculaire et nocturne</w:t>
      </w:r>
    </w:p>
    <w:p w:rsidR="008D62E6" w:rsidRPr="00BC2D5D" w:rsidRDefault="008D62E6" w:rsidP="00957A19">
      <w:pPr>
        <w:numPr>
          <w:ilvl w:val="0"/>
          <w:numId w:val="8"/>
        </w:numPr>
        <w:spacing w:after="0" w:line="240" w:lineRule="auto"/>
      </w:pPr>
      <w:r w:rsidRPr="00BC2D5D">
        <w:t xml:space="preserve"> Cycle dans la terre humide</w:t>
      </w:r>
    </w:p>
    <w:p w:rsidR="008D62E6" w:rsidRPr="00BC2D5D" w:rsidRDefault="008D62E6" w:rsidP="00957A19">
      <w:pPr>
        <w:numPr>
          <w:ilvl w:val="0"/>
          <w:numId w:val="8"/>
        </w:numPr>
        <w:spacing w:after="0" w:line="240" w:lineRule="auto"/>
      </w:pPr>
      <w:r w:rsidRPr="00BC2D5D">
        <w:t xml:space="preserve"> </w:t>
      </w:r>
      <w:r w:rsidRPr="00BC2D5D">
        <w:rPr>
          <w:rFonts w:ascii="Arial" w:hAnsi="Arial" w:cs="Arial"/>
          <w:b/>
          <w:bCs/>
        </w:rPr>
        <w:t>♀</w:t>
      </w:r>
      <w:r w:rsidRPr="00BC2D5D">
        <w:rPr>
          <w:rFonts w:ascii="Calibri" w:hAnsi="Calibri" w:cs="Calibri"/>
          <w:b/>
          <w:bCs/>
        </w:rPr>
        <w:t xml:space="preserve"> </w:t>
      </w:r>
      <w:r w:rsidRPr="00BC2D5D">
        <w:t xml:space="preserve">hématophage  , présents l’été en zone tempérée </w:t>
      </w:r>
      <w:r w:rsidRPr="00BC2D5D">
        <w:sym w:font="Wingdings 3" w:char="00CA"/>
      </w:r>
      <w:r w:rsidRPr="00BC2D5D">
        <w:t xml:space="preserve"> caractère saisonnier</w:t>
      </w:r>
    </w:p>
    <w:p w:rsidR="008D62E6" w:rsidRPr="00BC2D5D" w:rsidRDefault="008D62E6" w:rsidP="00957A19">
      <w:pPr>
        <w:numPr>
          <w:ilvl w:val="0"/>
          <w:numId w:val="8"/>
        </w:numPr>
        <w:spacing w:after="0" w:line="240" w:lineRule="auto"/>
      </w:pPr>
      <w:r w:rsidRPr="00BC2D5D">
        <w:t xml:space="preserve"> Ancien monde: </w:t>
      </w:r>
      <w:proofErr w:type="spellStart"/>
      <w:r w:rsidRPr="00BC2D5D">
        <w:t>Phlebotomus</w:t>
      </w:r>
      <w:proofErr w:type="spellEnd"/>
      <w:r w:rsidRPr="00BC2D5D">
        <w:t xml:space="preserve">, </w:t>
      </w:r>
    </w:p>
    <w:p w:rsidR="008D62E6" w:rsidRDefault="008D62E6" w:rsidP="00957A19">
      <w:pPr>
        <w:numPr>
          <w:ilvl w:val="0"/>
          <w:numId w:val="8"/>
        </w:numPr>
        <w:spacing w:after="0" w:line="240" w:lineRule="auto"/>
      </w:pPr>
      <w:r w:rsidRPr="00BC2D5D">
        <w:t xml:space="preserve">Nouveau monde: </w:t>
      </w:r>
      <w:proofErr w:type="spellStart"/>
      <w:r w:rsidRPr="00BC2D5D">
        <w:t>Lutzomia</w:t>
      </w:r>
      <w:proofErr w:type="spellEnd"/>
      <w:r w:rsidRPr="00BC2D5D">
        <w:t xml:space="preserve"> </w:t>
      </w:r>
    </w:p>
    <w:p w:rsidR="005851A0" w:rsidRPr="00BC2D5D" w:rsidRDefault="005851A0" w:rsidP="002F7407">
      <w:pPr>
        <w:spacing w:after="0" w:line="240" w:lineRule="auto"/>
        <w:ind w:left="720"/>
      </w:pPr>
    </w:p>
    <w:p w:rsidR="00BC2D5D" w:rsidRDefault="001E423A" w:rsidP="005851A0">
      <w:pPr>
        <w:pStyle w:val="Titre1"/>
        <w:spacing w:line="240" w:lineRule="auto"/>
      </w:pPr>
      <w:r w:rsidRPr="001E423A">
        <w:t>Epidémiologie : modes de contamination</w:t>
      </w:r>
    </w:p>
    <w:p w:rsidR="008D62E6" w:rsidRPr="001E423A" w:rsidRDefault="008D62E6" w:rsidP="00957A19">
      <w:pPr>
        <w:numPr>
          <w:ilvl w:val="0"/>
          <w:numId w:val="9"/>
        </w:numPr>
        <w:spacing w:after="0" w:line="240" w:lineRule="auto"/>
      </w:pPr>
      <w:r w:rsidRPr="001E423A">
        <w:t xml:space="preserve">Mode habituel : piqûre du phlébotome </w:t>
      </w:r>
    </w:p>
    <w:p w:rsidR="008D62E6" w:rsidRPr="001E423A" w:rsidRDefault="008D62E6" w:rsidP="00957A19">
      <w:pPr>
        <w:numPr>
          <w:ilvl w:val="0"/>
          <w:numId w:val="9"/>
        </w:numPr>
        <w:spacing w:after="0" w:line="240" w:lineRule="auto"/>
      </w:pPr>
      <w:r w:rsidRPr="001E423A">
        <w:t>Transmission par échange de seringues usagées :</w:t>
      </w:r>
    </w:p>
    <w:p w:rsidR="008D62E6" w:rsidRPr="001E423A" w:rsidRDefault="008D62E6" w:rsidP="00957A19">
      <w:pPr>
        <w:numPr>
          <w:ilvl w:val="1"/>
          <w:numId w:val="9"/>
        </w:numPr>
        <w:spacing w:after="0" w:line="240" w:lineRule="auto"/>
      </w:pPr>
      <w:r w:rsidRPr="001E423A">
        <w:t xml:space="preserve"> LV ++ toxicomanes </w:t>
      </w:r>
    </w:p>
    <w:p w:rsidR="008D62E6" w:rsidRPr="001E423A" w:rsidRDefault="008D62E6" w:rsidP="00957A19">
      <w:pPr>
        <w:numPr>
          <w:ilvl w:val="1"/>
          <w:numId w:val="9"/>
        </w:numPr>
        <w:spacing w:after="0" w:line="240" w:lineRule="auto"/>
      </w:pPr>
      <w:r w:rsidRPr="001E423A">
        <w:t xml:space="preserve"> LV/ SIDA en Europe </w:t>
      </w:r>
    </w:p>
    <w:p w:rsidR="008D62E6" w:rsidRDefault="008D62E6" w:rsidP="00957A19">
      <w:pPr>
        <w:numPr>
          <w:ilvl w:val="1"/>
          <w:numId w:val="9"/>
        </w:numPr>
        <w:spacing w:after="0" w:line="240" w:lineRule="auto"/>
      </w:pPr>
      <w:r w:rsidRPr="001E423A">
        <w:t xml:space="preserve">73 % Cas  </w:t>
      </w:r>
    </w:p>
    <w:p w:rsidR="002F7407" w:rsidRDefault="002F7407" w:rsidP="002F7407">
      <w:pPr>
        <w:spacing w:after="0" w:line="240" w:lineRule="auto"/>
        <w:ind w:left="1440"/>
      </w:pPr>
    </w:p>
    <w:p w:rsidR="002F7407" w:rsidRDefault="002F7407" w:rsidP="002F7407">
      <w:pPr>
        <w:spacing w:after="0" w:line="240" w:lineRule="auto"/>
        <w:ind w:left="1440"/>
      </w:pPr>
    </w:p>
    <w:p w:rsidR="002F7407" w:rsidRPr="001E423A" w:rsidRDefault="002F7407" w:rsidP="002F7407">
      <w:pPr>
        <w:spacing w:after="0" w:line="240" w:lineRule="auto"/>
        <w:ind w:left="1440"/>
      </w:pPr>
    </w:p>
    <w:p w:rsidR="001E423A" w:rsidRDefault="001E423A" w:rsidP="005851A0">
      <w:pPr>
        <w:pStyle w:val="Titre1"/>
        <w:spacing w:line="240" w:lineRule="auto"/>
      </w:pPr>
      <w:r w:rsidRPr="001E423A">
        <w:t>Epidémiologie : réservoirs</w:t>
      </w:r>
    </w:p>
    <w:p w:rsidR="008D62E6" w:rsidRPr="001E423A" w:rsidRDefault="008D62E6" w:rsidP="00957A19">
      <w:pPr>
        <w:numPr>
          <w:ilvl w:val="0"/>
          <w:numId w:val="10"/>
        </w:numPr>
        <w:spacing w:after="0" w:line="240" w:lineRule="auto"/>
      </w:pPr>
      <w:r w:rsidRPr="001E423A">
        <w:t xml:space="preserve">Réservoirs </w:t>
      </w:r>
      <w:r w:rsidRPr="001E423A">
        <w:rPr>
          <w:i/>
          <w:iCs/>
        </w:rPr>
        <w:t>Leishmania</w:t>
      </w:r>
      <w:r w:rsidRPr="001E423A">
        <w:t xml:space="preserve">  mammifères sauvages ou domestiques </w:t>
      </w:r>
    </w:p>
    <w:p w:rsidR="008D62E6" w:rsidRPr="001E423A" w:rsidRDefault="008D62E6" w:rsidP="00957A19">
      <w:pPr>
        <w:numPr>
          <w:ilvl w:val="1"/>
          <w:numId w:val="10"/>
        </w:numPr>
        <w:spacing w:after="0" w:line="240" w:lineRule="auto"/>
      </w:pPr>
      <w:r w:rsidRPr="001E423A">
        <w:t xml:space="preserve"> Carnivores : chien </w:t>
      </w:r>
      <w:r w:rsidRPr="001E423A">
        <w:tab/>
        <w:t xml:space="preserve">LV </w:t>
      </w:r>
      <w:r w:rsidR="002F7407" w:rsidRPr="001E423A">
        <w:t>méditerranéenne</w:t>
      </w:r>
      <w:r w:rsidRPr="001E423A">
        <w:t xml:space="preserve"> </w:t>
      </w:r>
    </w:p>
    <w:p w:rsidR="008D62E6" w:rsidRPr="001E423A" w:rsidRDefault="008D62E6" w:rsidP="00957A19">
      <w:pPr>
        <w:numPr>
          <w:ilvl w:val="1"/>
          <w:numId w:val="10"/>
        </w:numPr>
        <w:spacing w:after="0" w:line="240" w:lineRule="auto"/>
      </w:pPr>
      <w:r w:rsidRPr="001E423A">
        <w:t xml:space="preserve"> Rongeurs : </w:t>
      </w:r>
      <w:proofErr w:type="spellStart"/>
      <w:r w:rsidRPr="001E423A">
        <w:t>Psamomys</w:t>
      </w:r>
      <w:proofErr w:type="spellEnd"/>
      <w:r w:rsidRPr="001E423A">
        <w:t xml:space="preserve">, </w:t>
      </w:r>
      <w:proofErr w:type="spellStart"/>
      <w:r w:rsidRPr="001E423A">
        <w:t>Meriones</w:t>
      </w:r>
      <w:proofErr w:type="spellEnd"/>
      <w:r w:rsidRPr="001E423A">
        <w:t xml:space="preserve"> </w:t>
      </w:r>
      <w:r w:rsidRPr="001E423A">
        <w:tab/>
        <w:t xml:space="preserve">LCL </w:t>
      </w:r>
    </w:p>
    <w:p w:rsidR="008D62E6" w:rsidRDefault="008D62E6" w:rsidP="00957A19">
      <w:pPr>
        <w:numPr>
          <w:ilvl w:val="0"/>
          <w:numId w:val="10"/>
        </w:numPr>
        <w:spacing w:after="0" w:line="240" w:lineRule="auto"/>
      </w:pPr>
      <w:r w:rsidRPr="001E423A">
        <w:t xml:space="preserve">Homme : LV </w:t>
      </w:r>
      <w:proofErr w:type="spellStart"/>
      <w:r w:rsidRPr="001E423A">
        <w:t>anthroponotique</w:t>
      </w:r>
      <w:proofErr w:type="spellEnd"/>
      <w:r w:rsidRPr="001E423A">
        <w:t xml:space="preserve"> forme indienne  </w:t>
      </w:r>
    </w:p>
    <w:p w:rsidR="005851A0" w:rsidRPr="001E423A" w:rsidRDefault="005851A0" w:rsidP="005851A0">
      <w:pPr>
        <w:spacing w:after="0" w:line="240" w:lineRule="auto"/>
        <w:ind w:left="720"/>
      </w:pPr>
    </w:p>
    <w:p w:rsidR="001E423A" w:rsidRPr="001E423A" w:rsidRDefault="001E423A" w:rsidP="005851A0">
      <w:pPr>
        <w:pStyle w:val="Titre1"/>
        <w:spacing w:line="240" w:lineRule="auto"/>
      </w:pPr>
      <w:r w:rsidRPr="001E423A">
        <w:t>Leishmaniose viscérale LV</w:t>
      </w:r>
    </w:p>
    <w:p w:rsidR="008D62E6" w:rsidRPr="001E423A" w:rsidRDefault="008D62E6" w:rsidP="00957A19">
      <w:pPr>
        <w:numPr>
          <w:ilvl w:val="0"/>
          <w:numId w:val="11"/>
        </w:numPr>
        <w:spacing w:after="0" w:line="240" w:lineRule="auto"/>
      </w:pPr>
      <w:r w:rsidRPr="001E423A">
        <w:t>Décrite en Inde fin XIV siècle , parasite découvert en 1903</w:t>
      </w:r>
    </w:p>
    <w:p w:rsidR="008D62E6" w:rsidRPr="001E423A" w:rsidRDefault="008D62E6" w:rsidP="00957A19">
      <w:pPr>
        <w:numPr>
          <w:ilvl w:val="0"/>
          <w:numId w:val="11"/>
        </w:numPr>
        <w:spacing w:after="0" w:line="240" w:lineRule="auto"/>
      </w:pPr>
      <w:r w:rsidRPr="001E423A">
        <w:t xml:space="preserve">Distribution géographique très large </w:t>
      </w:r>
    </w:p>
    <w:p w:rsidR="008D62E6" w:rsidRPr="001E423A" w:rsidRDefault="008D62E6" w:rsidP="00957A19">
      <w:pPr>
        <w:numPr>
          <w:ilvl w:val="0"/>
          <w:numId w:val="11"/>
        </w:numPr>
        <w:spacing w:after="0" w:line="240" w:lineRule="auto"/>
      </w:pPr>
      <w:r w:rsidRPr="001E423A">
        <w:t>Deux espèces sont responsables de LV:</w:t>
      </w:r>
    </w:p>
    <w:p w:rsidR="008D62E6" w:rsidRPr="001E423A" w:rsidRDefault="008D62E6" w:rsidP="00957A19">
      <w:pPr>
        <w:numPr>
          <w:ilvl w:val="1"/>
          <w:numId w:val="11"/>
        </w:numPr>
        <w:spacing w:after="0" w:line="240" w:lineRule="auto"/>
      </w:pPr>
      <w:r w:rsidRPr="001E423A">
        <w:rPr>
          <w:i/>
          <w:iCs/>
        </w:rPr>
        <w:t xml:space="preserve">Leishmania </w:t>
      </w:r>
      <w:proofErr w:type="spellStart"/>
      <w:r w:rsidRPr="001E423A">
        <w:rPr>
          <w:i/>
          <w:iCs/>
        </w:rPr>
        <w:t>donovani</w:t>
      </w:r>
      <w:proofErr w:type="spellEnd"/>
      <w:r w:rsidRPr="001E423A">
        <w:rPr>
          <w:i/>
          <w:iCs/>
        </w:rPr>
        <w:t xml:space="preserve"> </w:t>
      </w:r>
    </w:p>
    <w:p w:rsidR="008D62E6" w:rsidRPr="001E423A" w:rsidRDefault="008D62E6" w:rsidP="00957A19">
      <w:pPr>
        <w:numPr>
          <w:ilvl w:val="2"/>
          <w:numId w:val="11"/>
        </w:numPr>
        <w:spacing w:after="0" w:line="240" w:lineRule="auto"/>
      </w:pPr>
      <w:r w:rsidRPr="001E423A">
        <w:t xml:space="preserve"> Espèce anthropophile </w:t>
      </w:r>
    </w:p>
    <w:p w:rsidR="008D62E6" w:rsidRPr="001E423A" w:rsidRDefault="008D62E6" w:rsidP="00957A19">
      <w:pPr>
        <w:numPr>
          <w:ilvl w:val="2"/>
          <w:numId w:val="11"/>
        </w:numPr>
        <w:spacing w:after="0" w:line="240" w:lineRule="auto"/>
      </w:pPr>
      <w:r w:rsidRPr="001E423A">
        <w:t xml:space="preserve">Foyers indien et est africain </w:t>
      </w:r>
    </w:p>
    <w:p w:rsidR="008D62E6" w:rsidRPr="001E423A" w:rsidRDefault="008D62E6" w:rsidP="00957A19">
      <w:pPr>
        <w:numPr>
          <w:ilvl w:val="1"/>
          <w:numId w:val="11"/>
        </w:numPr>
        <w:spacing w:after="0" w:line="240" w:lineRule="auto"/>
      </w:pPr>
      <w:r w:rsidRPr="001E423A">
        <w:rPr>
          <w:i/>
          <w:iCs/>
        </w:rPr>
        <w:t xml:space="preserve">Leishmania </w:t>
      </w:r>
      <w:proofErr w:type="spellStart"/>
      <w:r w:rsidRPr="001E423A">
        <w:rPr>
          <w:i/>
          <w:iCs/>
        </w:rPr>
        <w:t>infantum</w:t>
      </w:r>
      <w:proofErr w:type="spellEnd"/>
      <w:r w:rsidRPr="001E423A">
        <w:rPr>
          <w:i/>
          <w:iCs/>
        </w:rPr>
        <w:t xml:space="preserve"> </w:t>
      </w:r>
    </w:p>
    <w:p w:rsidR="008D62E6" w:rsidRPr="001E423A" w:rsidRDefault="008D62E6" w:rsidP="00957A19">
      <w:pPr>
        <w:numPr>
          <w:ilvl w:val="2"/>
          <w:numId w:val="11"/>
        </w:numPr>
        <w:spacing w:after="0" w:line="240" w:lineRule="auto"/>
      </w:pPr>
      <w:r w:rsidRPr="001E423A">
        <w:t xml:space="preserve">Espèce zoonotique </w:t>
      </w:r>
    </w:p>
    <w:p w:rsidR="001E423A" w:rsidRDefault="008D62E6" w:rsidP="00957A19">
      <w:pPr>
        <w:numPr>
          <w:ilvl w:val="2"/>
          <w:numId w:val="11"/>
        </w:numPr>
        <w:spacing w:after="0" w:line="240" w:lineRule="auto"/>
      </w:pPr>
      <w:r w:rsidRPr="001E423A">
        <w:t xml:space="preserve">Foyers centre-asiatique, méditerranéen et américain </w:t>
      </w:r>
    </w:p>
    <w:p w:rsidR="001E423A" w:rsidRPr="00941991" w:rsidRDefault="001E423A" w:rsidP="005851A0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1E423A">
        <w:br/>
      </w:r>
      <w:r w:rsidR="00941991" w:rsidRPr="00941991">
        <w:rPr>
          <w:b/>
          <w:bCs/>
          <w:color w:val="006600"/>
          <w:sz w:val="24"/>
          <w:szCs w:val="24"/>
        </w:rPr>
        <w:t>CLINIQUE</w:t>
      </w:r>
    </w:p>
    <w:p w:rsidR="008D62E6" w:rsidRPr="00FB7595" w:rsidRDefault="008D62E6" w:rsidP="00957A19">
      <w:pPr>
        <w:numPr>
          <w:ilvl w:val="0"/>
          <w:numId w:val="12"/>
        </w:numPr>
        <w:spacing w:after="0" w:line="240" w:lineRule="auto"/>
      </w:pPr>
      <w:r w:rsidRPr="00FB7595">
        <w:t xml:space="preserve">Enfants 2-3 ans les plus atteints </w:t>
      </w:r>
    </w:p>
    <w:p w:rsidR="008D62E6" w:rsidRPr="00FB7595" w:rsidRDefault="008D62E6" w:rsidP="00957A19">
      <w:pPr>
        <w:numPr>
          <w:ilvl w:val="0"/>
          <w:numId w:val="12"/>
        </w:numPr>
        <w:spacing w:after="0" w:line="240" w:lineRule="auto"/>
      </w:pPr>
      <w:r w:rsidRPr="00FB7595">
        <w:t xml:space="preserve"> Trilogie :</w:t>
      </w:r>
    </w:p>
    <w:p w:rsidR="008D62E6" w:rsidRPr="00FB7595" w:rsidRDefault="008D62E6" w:rsidP="00957A19">
      <w:pPr>
        <w:numPr>
          <w:ilvl w:val="1"/>
          <w:numId w:val="12"/>
        </w:numPr>
        <w:spacing w:after="0" w:line="240" w:lineRule="auto"/>
      </w:pPr>
      <w:r w:rsidRPr="00FB7595">
        <w:t xml:space="preserve">Anémie </w:t>
      </w:r>
      <w:r w:rsidR="00941991">
        <w:t xml:space="preserve">  (</w:t>
      </w:r>
      <w:r w:rsidRPr="00FB7595">
        <w:t>Pas toujours</w:t>
      </w:r>
      <w:r w:rsidR="00941991">
        <w:t>)</w:t>
      </w:r>
      <w:r w:rsidRPr="00FB7595">
        <w:t xml:space="preserve"> </w:t>
      </w:r>
    </w:p>
    <w:p w:rsidR="008D62E6" w:rsidRPr="00FB7595" w:rsidRDefault="008D62E6" w:rsidP="00957A19">
      <w:pPr>
        <w:numPr>
          <w:ilvl w:val="1"/>
          <w:numId w:val="12"/>
        </w:numPr>
        <w:spacing w:after="0" w:line="240" w:lineRule="auto"/>
      </w:pPr>
      <w:r w:rsidRPr="00FB7595">
        <w:t xml:space="preserve">Fièvre </w:t>
      </w:r>
      <w:r w:rsidR="00941991">
        <w:t xml:space="preserve">    (</w:t>
      </w:r>
      <w:r w:rsidRPr="00FB7595">
        <w:t>concomitantes</w:t>
      </w:r>
      <w:r w:rsidR="00941991">
        <w:t>)</w:t>
      </w:r>
    </w:p>
    <w:p w:rsidR="008D62E6" w:rsidRPr="00FB7595" w:rsidRDefault="008D62E6" w:rsidP="00957A19">
      <w:pPr>
        <w:numPr>
          <w:ilvl w:val="1"/>
          <w:numId w:val="12"/>
        </w:numPr>
        <w:spacing w:after="0" w:line="240" w:lineRule="auto"/>
      </w:pPr>
      <w:r w:rsidRPr="00FB7595">
        <w:t>Splénomégalie</w:t>
      </w:r>
    </w:p>
    <w:p w:rsidR="008D62E6" w:rsidRPr="00FB7595" w:rsidRDefault="008D62E6" w:rsidP="00957A19">
      <w:pPr>
        <w:numPr>
          <w:ilvl w:val="0"/>
          <w:numId w:val="12"/>
        </w:numPr>
        <w:spacing w:after="0" w:line="240" w:lineRule="auto"/>
      </w:pPr>
      <w:r w:rsidRPr="00FB7595">
        <w:t xml:space="preserve"> Incubation: </w:t>
      </w:r>
    </w:p>
    <w:p w:rsidR="00941991" w:rsidRDefault="008D62E6" w:rsidP="00957A19">
      <w:pPr>
        <w:numPr>
          <w:ilvl w:val="1"/>
          <w:numId w:val="12"/>
        </w:numPr>
        <w:spacing w:after="0" w:line="240" w:lineRule="auto"/>
      </w:pPr>
      <w:r w:rsidRPr="00FB7595">
        <w:t xml:space="preserve"> Silencieuse  1 à 3 mois </w:t>
      </w:r>
    </w:p>
    <w:p w:rsidR="00941991" w:rsidRPr="00941991" w:rsidRDefault="00941991" w:rsidP="00941991">
      <w:pPr>
        <w:spacing w:after="0" w:line="240" w:lineRule="auto"/>
        <w:rPr>
          <w:b/>
          <w:bCs/>
          <w:color w:val="0070C0"/>
        </w:rPr>
      </w:pPr>
      <w:r w:rsidRPr="00941991">
        <w:rPr>
          <w:b/>
          <w:bCs/>
          <w:color w:val="0070C0"/>
        </w:rPr>
        <w:t>Phase de début:</w:t>
      </w:r>
    </w:p>
    <w:p w:rsidR="00941991" w:rsidRDefault="00941991" w:rsidP="00941991">
      <w:pPr>
        <w:spacing w:after="0" w:line="240" w:lineRule="auto"/>
      </w:pPr>
      <w:r>
        <w:t>- Insidieuse</w:t>
      </w:r>
    </w:p>
    <w:p w:rsidR="00941991" w:rsidRDefault="00941991" w:rsidP="00941991">
      <w:pPr>
        <w:spacing w:after="0" w:line="240" w:lineRule="auto"/>
      </w:pPr>
      <w:r>
        <w:t xml:space="preserve">- </w:t>
      </w:r>
      <w:r w:rsidR="008D62E6" w:rsidRPr="00FB7595">
        <w:t>Amaigrissement</w:t>
      </w:r>
    </w:p>
    <w:p w:rsidR="00941991" w:rsidRDefault="00941991" w:rsidP="00941991">
      <w:pPr>
        <w:spacing w:after="0" w:line="240" w:lineRule="auto"/>
      </w:pPr>
      <w:r>
        <w:t xml:space="preserve">- </w:t>
      </w:r>
      <w:r w:rsidR="008D62E6" w:rsidRPr="00FB7595">
        <w:t>Fièvre intermittente</w:t>
      </w:r>
    </w:p>
    <w:p w:rsidR="00941991" w:rsidRPr="00941991" w:rsidRDefault="008D62E6" w:rsidP="00941991">
      <w:pPr>
        <w:spacing w:after="0" w:line="240" w:lineRule="auto"/>
        <w:rPr>
          <w:b/>
          <w:bCs/>
          <w:color w:val="0070C0"/>
        </w:rPr>
      </w:pPr>
      <w:r w:rsidRPr="00941991">
        <w:rPr>
          <w:b/>
          <w:bCs/>
          <w:color w:val="FF0000"/>
        </w:rPr>
        <w:t xml:space="preserve"> </w:t>
      </w:r>
      <w:r w:rsidRPr="00941991">
        <w:rPr>
          <w:b/>
          <w:bCs/>
          <w:color w:val="0070C0"/>
        </w:rPr>
        <w:t xml:space="preserve">Phase d’état : </w:t>
      </w:r>
    </w:p>
    <w:p w:rsidR="00941991" w:rsidRDefault="00941991" w:rsidP="00941991">
      <w:pPr>
        <w:spacing w:after="0" w:line="240" w:lineRule="auto"/>
      </w:pPr>
      <w:r>
        <w:t xml:space="preserve">- </w:t>
      </w:r>
      <w:r w:rsidR="008D62E6" w:rsidRPr="00FB7595">
        <w:t>Fièvre irrégulière « folle »</w:t>
      </w:r>
    </w:p>
    <w:p w:rsidR="00941991" w:rsidRDefault="00941991" w:rsidP="00941991">
      <w:pPr>
        <w:spacing w:after="0" w:line="240" w:lineRule="auto"/>
      </w:pPr>
      <w:r>
        <w:t xml:space="preserve">- </w:t>
      </w:r>
      <w:r w:rsidR="008D62E6" w:rsidRPr="00FB7595">
        <w:t>Anémie</w:t>
      </w:r>
    </w:p>
    <w:p w:rsidR="00941991" w:rsidRDefault="00711A3F" w:rsidP="00941991">
      <w:pPr>
        <w:spacing w:after="0" w:line="240" w:lineRule="auto"/>
      </w:pPr>
      <w:r>
        <w:rPr>
          <w:noProof/>
          <w:lang w:eastAsia="en-US"/>
        </w:rPr>
        <w:pict>
          <v:shape id="_x0000_s1043" type="#_x0000_t202" style="position:absolute;margin-left:183.45pt;margin-top:16.55pt;width:210.5pt;height:101.7pt;z-index:251673600;mso-height-percent:200;mso-height-percent:200;mso-width-relative:margin;mso-height-relative:margin" strokecolor="white [3212]">
            <v:textbox style="mso-fit-shape-to-text:t">
              <w:txbxContent>
                <w:p w:rsidR="008B2B44" w:rsidRDefault="008B2B44" w:rsidP="008B2B44">
                  <w:r w:rsidRPr="008B2B44">
                    <w:rPr>
                      <w:noProof/>
                    </w:rPr>
                    <w:drawing>
                      <wp:inline distT="0" distB="0" distL="0" distR="0">
                        <wp:extent cx="2257425" cy="1038225"/>
                        <wp:effectExtent l="19050" t="0" r="9525" b="0"/>
                        <wp:docPr id="17" name="Image 3" descr="Leismaniose viscérale: kala-azar chez un enfant algérien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5" descr="Leismaniose viscérale: kala-azar chez un enfant algéri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7425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41991">
        <w:t xml:space="preserve">- </w:t>
      </w:r>
      <w:r w:rsidR="008D62E6" w:rsidRPr="00FB7595">
        <w:t xml:space="preserve">Splénomégalie ,lisse, indolore, ferme et mobile déformant l’abdomen surtout chez </w:t>
      </w:r>
      <w:r w:rsidR="00941991">
        <w:t xml:space="preserve">   </w:t>
      </w:r>
      <w:r w:rsidR="008D62E6" w:rsidRPr="00FB7595">
        <w:t xml:space="preserve">enfants </w:t>
      </w:r>
    </w:p>
    <w:p w:rsidR="00941991" w:rsidRPr="00941991" w:rsidRDefault="008D62E6" w:rsidP="00941991">
      <w:pPr>
        <w:spacing w:after="0" w:line="240" w:lineRule="auto"/>
        <w:rPr>
          <w:b/>
          <w:bCs/>
          <w:color w:val="0070C0"/>
        </w:rPr>
      </w:pPr>
      <w:r w:rsidRPr="00941991">
        <w:rPr>
          <w:b/>
          <w:bCs/>
          <w:color w:val="0070C0"/>
        </w:rPr>
        <w:t>Evolution :</w:t>
      </w:r>
    </w:p>
    <w:p w:rsidR="008D62E6" w:rsidRPr="00FB7595" w:rsidRDefault="008D62E6" w:rsidP="00941991">
      <w:pPr>
        <w:spacing w:after="0" w:line="240" w:lineRule="auto"/>
      </w:pPr>
      <w:r w:rsidRPr="00FB7595">
        <w:t xml:space="preserve">Fatale en l’absence de traitement </w:t>
      </w:r>
    </w:p>
    <w:p w:rsidR="00FB7595" w:rsidRDefault="00FB7595" w:rsidP="005851A0">
      <w:pPr>
        <w:spacing w:after="0" w:line="240" w:lineRule="auto"/>
        <w:ind w:left="1440"/>
      </w:pPr>
    </w:p>
    <w:p w:rsidR="008B2B44" w:rsidRPr="00FB7595" w:rsidRDefault="008B2B44" w:rsidP="005851A0">
      <w:pPr>
        <w:spacing w:after="0" w:line="240" w:lineRule="auto"/>
        <w:ind w:left="1440"/>
      </w:pPr>
    </w:p>
    <w:p w:rsidR="008D62E6" w:rsidRPr="00941991" w:rsidRDefault="008D62E6" w:rsidP="00941991">
      <w:pPr>
        <w:spacing w:after="0" w:line="240" w:lineRule="auto"/>
        <w:ind w:left="720"/>
        <w:rPr>
          <w:b/>
          <w:bCs/>
          <w:color w:val="7030A0"/>
        </w:rPr>
      </w:pPr>
      <w:r w:rsidRPr="00941991">
        <w:rPr>
          <w:b/>
          <w:bCs/>
          <w:color w:val="7030A0"/>
        </w:rPr>
        <w:lastRenderedPageBreak/>
        <w:t xml:space="preserve">Formes particulières : </w:t>
      </w:r>
    </w:p>
    <w:p w:rsidR="008D62E6" w:rsidRPr="00FB7595" w:rsidRDefault="008D62E6" w:rsidP="00957A19">
      <w:pPr>
        <w:numPr>
          <w:ilvl w:val="1"/>
          <w:numId w:val="13"/>
        </w:numPr>
        <w:spacing w:after="0" w:line="240" w:lineRule="auto"/>
      </w:pPr>
      <w:r w:rsidRPr="00FB7595">
        <w:t xml:space="preserve"> LV de l’adulte </w:t>
      </w:r>
    </w:p>
    <w:p w:rsidR="008D62E6" w:rsidRPr="00FB7595" w:rsidRDefault="008D62E6" w:rsidP="00957A19">
      <w:pPr>
        <w:numPr>
          <w:ilvl w:val="2"/>
          <w:numId w:val="13"/>
        </w:numPr>
        <w:spacing w:after="0" w:line="240" w:lineRule="auto"/>
      </w:pPr>
      <w:r w:rsidRPr="00FB7595">
        <w:t xml:space="preserve"> Anémie signe le plus fréquent </w:t>
      </w:r>
    </w:p>
    <w:p w:rsidR="00FB7595" w:rsidRPr="00FB7595" w:rsidRDefault="008D62E6" w:rsidP="00957A19">
      <w:pPr>
        <w:numPr>
          <w:ilvl w:val="2"/>
          <w:numId w:val="13"/>
        </w:numPr>
        <w:spacing w:after="0" w:line="240" w:lineRule="auto"/>
      </w:pPr>
      <w:r w:rsidRPr="00FB7595">
        <w:t xml:space="preserve"> Splénomégalie modérée </w:t>
      </w:r>
    </w:p>
    <w:p w:rsidR="008D62E6" w:rsidRPr="00FB7595" w:rsidRDefault="008D62E6" w:rsidP="00957A19">
      <w:pPr>
        <w:numPr>
          <w:ilvl w:val="2"/>
          <w:numId w:val="13"/>
        </w:numPr>
        <w:spacing w:after="0" w:line="240" w:lineRule="auto"/>
      </w:pPr>
      <w:r w:rsidRPr="00FB7595">
        <w:t xml:space="preserve"> Fièvre intermittente ou inexistante </w:t>
      </w:r>
    </w:p>
    <w:p w:rsidR="008D62E6" w:rsidRPr="00FB7595" w:rsidRDefault="008D62E6" w:rsidP="00957A19">
      <w:pPr>
        <w:numPr>
          <w:ilvl w:val="1"/>
          <w:numId w:val="13"/>
        </w:numPr>
        <w:spacing w:after="0" w:line="240" w:lineRule="auto"/>
      </w:pPr>
      <w:r w:rsidRPr="00FB7595">
        <w:t xml:space="preserve"> Kala-azar indien </w:t>
      </w:r>
    </w:p>
    <w:p w:rsidR="008D62E6" w:rsidRPr="00FB7595" w:rsidRDefault="008D62E6" w:rsidP="00957A19">
      <w:pPr>
        <w:numPr>
          <w:ilvl w:val="2"/>
          <w:numId w:val="13"/>
        </w:numPr>
        <w:spacing w:after="0" w:line="240" w:lineRule="auto"/>
      </w:pPr>
      <w:r w:rsidRPr="00FB7595">
        <w:t xml:space="preserve">Signes cutanés ++, pigmentation diffuse , tâches brunâtres à noires </w:t>
      </w:r>
    </w:p>
    <w:p w:rsidR="008D62E6" w:rsidRPr="00FB7595" w:rsidRDefault="008D62E6" w:rsidP="00957A19">
      <w:pPr>
        <w:numPr>
          <w:ilvl w:val="2"/>
          <w:numId w:val="13"/>
        </w:numPr>
        <w:spacing w:after="0" w:line="240" w:lineRule="auto"/>
      </w:pPr>
      <w:r w:rsidRPr="00FB7595">
        <w:t>Nodules post-kala-azar visage ++</w:t>
      </w:r>
    </w:p>
    <w:p w:rsidR="008D62E6" w:rsidRDefault="008D62E6" w:rsidP="00957A19">
      <w:pPr>
        <w:numPr>
          <w:ilvl w:val="2"/>
          <w:numId w:val="13"/>
        </w:numPr>
        <w:spacing w:after="0" w:line="240" w:lineRule="auto"/>
      </w:pPr>
      <w:r w:rsidRPr="00FB7595">
        <w:t xml:space="preserve">Riches en Leishmanies </w:t>
      </w:r>
    </w:p>
    <w:p w:rsidR="005851A0" w:rsidRPr="00FB7595" w:rsidRDefault="005851A0" w:rsidP="005851A0">
      <w:pPr>
        <w:spacing w:after="0" w:line="240" w:lineRule="auto"/>
        <w:ind w:left="2160"/>
      </w:pPr>
    </w:p>
    <w:p w:rsidR="00FB7595" w:rsidRDefault="00FB7595" w:rsidP="005851A0">
      <w:pPr>
        <w:pStyle w:val="Titre1"/>
        <w:spacing w:line="240" w:lineRule="auto"/>
      </w:pPr>
      <w:r w:rsidRPr="00FB7595">
        <w:t>Leishmanioses tégumentaires</w:t>
      </w:r>
    </w:p>
    <w:p w:rsidR="008D62E6" w:rsidRPr="00FB7595" w:rsidRDefault="008D62E6" w:rsidP="00957A19">
      <w:pPr>
        <w:numPr>
          <w:ilvl w:val="0"/>
          <w:numId w:val="14"/>
        </w:numPr>
        <w:spacing w:after="0" w:line="240" w:lineRule="auto"/>
      </w:pPr>
      <w:r w:rsidRPr="00FB7595">
        <w:t xml:space="preserve">Caractérisées par des lésions d’aspect polymorphe , indolores </w:t>
      </w:r>
    </w:p>
    <w:p w:rsidR="008D62E6" w:rsidRPr="00FB7595" w:rsidRDefault="008D62E6" w:rsidP="00957A19">
      <w:pPr>
        <w:numPr>
          <w:ilvl w:val="0"/>
          <w:numId w:val="14"/>
        </w:numPr>
        <w:spacing w:after="0" w:line="240" w:lineRule="auto"/>
      </w:pPr>
      <w:r w:rsidRPr="00FB7595">
        <w:t xml:space="preserve"> Evolution lente , chronique </w:t>
      </w:r>
    </w:p>
    <w:p w:rsidR="008D62E6" w:rsidRPr="00FB7595" w:rsidRDefault="008D62E6" w:rsidP="00957A19">
      <w:pPr>
        <w:numPr>
          <w:ilvl w:val="0"/>
          <w:numId w:val="14"/>
        </w:numPr>
        <w:spacing w:after="0" w:line="240" w:lineRule="auto"/>
      </w:pPr>
      <w:r w:rsidRPr="00FB7595">
        <w:t xml:space="preserve"> Absence de signes généraux , de lésions muqueuses et viscérales</w:t>
      </w:r>
    </w:p>
    <w:p w:rsidR="008D62E6" w:rsidRPr="00FB7595" w:rsidRDefault="008D62E6" w:rsidP="00957A19">
      <w:pPr>
        <w:numPr>
          <w:ilvl w:val="0"/>
          <w:numId w:val="14"/>
        </w:numPr>
        <w:spacing w:after="0" w:line="240" w:lineRule="auto"/>
      </w:pPr>
      <w:r w:rsidRPr="00FB7595">
        <w:t xml:space="preserve">Incubation longue&gt;1 à 4 mois </w:t>
      </w:r>
    </w:p>
    <w:p w:rsidR="008D62E6" w:rsidRPr="00FB7595" w:rsidRDefault="008D62E6" w:rsidP="00957A19">
      <w:pPr>
        <w:numPr>
          <w:ilvl w:val="0"/>
          <w:numId w:val="14"/>
        </w:numPr>
        <w:spacing w:after="0" w:line="240" w:lineRule="auto"/>
      </w:pPr>
      <w:r w:rsidRPr="00FB7595">
        <w:t xml:space="preserve">Invasion: à l’endroit de la piqûre </w:t>
      </w:r>
    </w:p>
    <w:p w:rsidR="00FB7595" w:rsidRDefault="008D62E6" w:rsidP="00957A19">
      <w:pPr>
        <w:numPr>
          <w:ilvl w:val="1"/>
          <w:numId w:val="14"/>
        </w:numPr>
        <w:spacing w:after="0" w:line="240" w:lineRule="auto"/>
      </w:pPr>
      <w:r w:rsidRPr="00FB7595">
        <w:t xml:space="preserve">Papule indurée , arrondie ou ovalaire , croûteuse  </w:t>
      </w:r>
    </w:p>
    <w:p w:rsidR="00FB7595" w:rsidRPr="00FB7595" w:rsidRDefault="00FB7595" w:rsidP="0074694C">
      <w:pPr>
        <w:spacing w:after="0" w:line="240" w:lineRule="auto"/>
        <w:jc w:val="center"/>
      </w:pPr>
      <w:r w:rsidRPr="00FB7595">
        <w:rPr>
          <w:noProof/>
        </w:rPr>
        <w:drawing>
          <wp:inline distT="0" distB="0" distL="0" distR="0">
            <wp:extent cx="2552700" cy="952500"/>
            <wp:effectExtent l="19050" t="0" r="0" b="0"/>
            <wp:docPr id="5" name="Image 4" descr="Leismaniose cutanée: bouton d'ori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3" name="Picture 5" descr="Leismaniose cutanée: bouton d'orien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629" cy="952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62E6" w:rsidRPr="00FB7595" w:rsidRDefault="008D62E6" w:rsidP="00957A19">
      <w:pPr>
        <w:numPr>
          <w:ilvl w:val="0"/>
          <w:numId w:val="15"/>
        </w:numPr>
        <w:spacing w:after="0" w:line="240" w:lineRule="auto"/>
      </w:pPr>
      <w:r w:rsidRPr="00FB7595">
        <w:t>Leishmanioses cutanées localisées :</w:t>
      </w:r>
    </w:p>
    <w:p w:rsidR="008D62E6" w:rsidRPr="00FB7595" w:rsidRDefault="008D62E6" w:rsidP="00957A19">
      <w:pPr>
        <w:numPr>
          <w:ilvl w:val="2"/>
          <w:numId w:val="15"/>
        </w:numPr>
        <w:spacing w:after="0" w:line="240" w:lineRule="auto"/>
      </w:pPr>
      <w:r w:rsidRPr="00FB7595">
        <w:t xml:space="preserve"> </w:t>
      </w:r>
      <w:proofErr w:type="spellStart"/>
      <w:r w:rsidRPr="00FB7595">
        <w:rPr>
          <w:i/>
          <w:iCs/>
        </w:rPr>
        <w:t>L.tropica</w:t>
      </w:r>
      <w:proofErr w:type="spellEnd"/>
      <w:r w:rsidRPr="00FB7595">
        <w:rPr>
          <w:i/>
          <w:iCs/>
        </w:rPr>
        <w:t xml:space="preserve"> , </w:t>
      </w:r>
      <w:proofErr w:type="spellStart"/>
      <w:r w:rsidRPr="00FB7595">
        <w:rPr>
          <w:i/>
          <w:iCs/>
        </w:rPr>
        <w:t>L.major</w:t>
      </w:r>
      <w:proofErr w:type="spellEnd"/>
      <w:r w:rsidRPr="00FB7595">
        <w:t xml:space="preserve"> , 2 principales espèces </w:t>
      </w:r>
    </w:p>
    <w:p w:rsidR="008D62E6" w:rsidRPr="00FB7595" w:rsidRDefault="008D62E6" w:rsidP="00957A19">
      <w:pPr>
        <w:numPr>
          <w:ilvl w:val="2"/>
          <w:numId w:val="15"/>
        </w:numPr>
        <w:spacing w:after="0" w:line="240" w:lineRule="auto"/>
      </w:pPr>
      <w:r w:rsidRPr="00FB7595">
        <w:t xml:space="preserve"> </w:t>
      </w:r>
      <w:proofErr w:type="spellStart"/>
      <w:r w:rsidRPr="00FB7595">
        <w:rPr>
          <w:i/>
          <w:iCs/>
        </w:rPr>
        <w:t>L.major</w:t>
      </w:r>
      <w:proofErr w:type="spellEnd"/>
      <w:r w:rsidRPr="00FB7595">
        <w:t xml:space="preserve"> : zoonotique :</w:t>
      </w:r>
    </w:p>
    <w:p w:rsidR="008D62E6" w:rsidRPr="00FB7595" w:rsidRDefault="008D62E6" w:rsidP="00957A19">
      <w:pPr>
        <w:numPr>
          <w:ilvl w:val="3"/>
          <w:numId w:val="15"/>
        </w:numPr>
        <w:spacing w:after="0" w:line="240" w:lineRule="auto"/>
      </w:pPr>
      <w:proofErr w:type="spellStart"/>
      <w:r w:rsidRPr="00FB7595">
        <w:rPr>
          <w:i/>
          <w:iCs/>
        </w:rPr>
        <w:t>L.tropica</w:t>
      </w:r>
      <w:proofErr w:type="spellEnd"/>
      <w:r w:rsidRPr="00FB7595">
        <w:rPr>
          <w:i/>
          <w:iCs/>
        </w:rPr>
        <w:t xml:space="preserve"> </w:t>
      </w:r>
      <w:r w:rsidRPr="00FB7595">
        <w:t xml:space="preserve">: </w:t>
      </w:r>
      <w:proofErr w:type="spellStart"/>
      <w:r w:rsidRPr="00FB7595">
        <w:t>anthroponotique</w:t>
      </w:r>
      <w:proofErr w:type="spellEnd"/>
      <w:r w:rsidRPr="00FB7595">
        <w:t xml:space="preserve"> </w:t>
      </w:r>
    </w:p>
    <w:p w:rsidR="008D62E6" w:rsidRPr="00FB7595" w:rsidRDefault="008D62E6" w:rsidP="00957A19">
      <w:pPr>
        <w:numPr>
          <w:ilvl w:val="2"/>
          <w:numId w:val="15"/>
        </w:numPr>
        <w:spacing w:after="0" w:line="240" w:lineRule="auto"/>
      </w:pPr>
      <w:proofErr w:type="spellStart"/>
      <w:r w:rsidRPr="00FB7595">
        <w:rPr>
          <w:i/>
          <w:iCs/>
        </w:rPr>
        <w:t>L.aethiopica</w:t>
      </w:r>
      <w:proofErr w:type="spellEnd"/>
      <w:r w:rsidRPr="00FB7595">
        <w:t xml:space="preserve"> : Ethiopie , Kenya, </w:t>
      </w:r>
    </w:p>
    <w:p w:rsidR="008D62E6" w:rsidRPr="00FB7595" w:rsidRDefault="008D62E6" w:rsidP="00957A19">
      <w:pPr>
        <w:numPr>
          <w:ilvl w:val="2"/>
          <w:numId w:val="15"/>
        </w:numPr>
        <w:spacing w:after="0" w:line="240" w:lineRule="auto"/>
      </w:pPr>
      <w:r w:rsidRPr="00FB7595">
        <w:rPr>
          <w:i/>
          <w:iCs/>
        </w:rPr>
        <w:t xml:space="preserve">L. </w:t>
      </w:r>
      <w:proofErr w:type="spellStart"/>
      <w:r w:rsidRPr="00FB7595">
        <w:rPr>
          <w:i/>
          <w:iCs/>
        </w:rPr>
        <w:t>killicki</w:t>
      </w:r>
      <w:proofErr w:type="spellEnd"/>
      <w:r w:rsidRPr="00FB7595">
        <w:t xml:space="preserve"> : sud tunisien ( Tataouine ) </w:t>
      </w:r>
    </w:p>
    <w:p w:rsidR="008D62E6" w:rsidRPr="00FB7595" w:rsidRDefault="008D62E6" w:rsidP="00957A19">
      <w:pPr>
        <w:numPr>
          <w:ilvl w:val="2"/>
          <w:numId w:val="15"/>
        </w:numPr>
        <w:spacing w:after="0" w:line="240" w:lineRule="auto"/>
      </w:pPr>
      <w:proofErr w:type="spellStart"/>
      <w:r w:rsidRPr="00FB7595">
        <w:rPr>
          <w:i/>
          <w:iCs/>
        </w:rPr>
        <w:t>L.infantum</w:t>
      </w:r>
      <w:proofErr w:type="spellEnd"/>
      <w:r w:rsidRPr="00FB7595">
        <w:t xml:space="preserve"> : Europe du sud + Maghreb  </w:t>
      </w:r>
    </w:p>
    <w:p w:rsidR="00FB7595" w:rsidRPr="0074694C" w:rsidRDefault="0074694C" w:rsidP="0074694C">
      <w:pPr>
        <w:spacing w:after="0" w:line="240" w:lineRule="auto"/>
        <w:rPr>
          <w:b/>
          <w:bCs/>
          <w:color w:val="006600"/>
        </w:rPr>
      </w:pPr>
      <w:r w:rsidRPr="0074694C">
        <w:rPr>
          <w:b/>
          <w:bCs/>
          <w:color w:val="006600"/>
        </w:rPr>
        <w:t>CLINIQUE</w:t>
      </w:r>
    </w:p>
    <w:p w:rsidR="008D62E6" w:rsidRPr="0074694C" w:rsidRDefault="008D62E6" w:rsidP="00957A19">
      <w:pPr>
        <w:numPr>
          <w:ilvl w:val="0"/>
          <w:numId w:val="16"/>
        </w:numPr>
        <w:spacing w:after="0" w:line="240" w:lineRule="auto"/>
        <w:rPr>
          <w:b/>
          <w:bCs/>
          <w:color w:val="0070C0"/>
        </w:rPr>
      </w:pPr>
      <w:r w:rsidRPr="0074694C">
        <w:rPr>
          <w:b/>
          <w:bCs/>
          <w:color w:val="0070C0"/>
        </w:rPr>
        <w:t xml:space="preserve">La forme humide ou rurale à </w:t>
      </w:r>
      <w:proofErr w:type="spellStart"/>
      <w:r w:rsidRPr="0074694C">
        <w:rPr>
          <w:b/>
          <w:bCs/>
          <w:color w:val="0070C0"/>
        </w:rPr>
        <w:t>L.major</w:t>
      </w:r>
      <w:proofErr w:type="spellEnd"/>
      <w:r w:rsidRPr="0074694C">
        <w:rPr>
          <w:b/>
          <w:bCs/>
          <w:color w:val="0070C0"/>
        </w:rPr>
        <w:t xml:space="preserve"> </w:t>
      </w:r>
    </w:p>
    <w:p w:rsidR="008D62E6" w:rsidRPr="000D6746" w:rsidRDefault="008D62E6" w:rsidP="00957A19">
      <w:pPr>
        <w:numPr>
          <w:ilvl w:val="1"/>
          <w:numId w:val="16"/>
        </w:numPr>
        <w:spacing w:after="0" w:line="240" w:lineRule="auto"/>
      </w:pPr>
      <w:r w:rsidRPr="000D6746">
        <w:t xml:space="preserve">Incubation courte, lésion ulcérée , </w:t>
      </w:r>
      <w:proofErr w:type="spellStart"/>
      <w:r w:rsidRPr="000D6746">
        <w:t>ulcéro</w:t>
      </w:r>
      <w:proofErr w:type="spellEnd"/>
      <w:r w:rsidRPr="000D6746">
        <w:t>-croûteuse,</w:t>
      </w:r>
      <w:r w:rsidR="0074694C">
        <w:t xml:space="preserve"> </w:t>
      </w:r>
      <w:r w:rsidRPr="000D6746">
        <w:t xml:space="preserve">humide , souvent surinfectée </w:t>
      </w:r>
    </w:p>
    <w:p w:rsidR="008D62E6" w:rsidRPr="000D6746" w:rsidRDefault="00711A3F" w:rsidP="00957A19">
      <w:pPr>
        <w:numPr>
          <w:ilvl w:val="1"/>
          <w:numId w:val="16"/>
        </w:numPr>
        <w:spacing w:after="0" w:line="240" w:lineRule="auto"/>
      </w:pPr>
      <w:r>
        <w:rPr>
          <w:noProof/>
          <w:lang w:eastAsia="en-US"/>
        </w:rPr>
        <w:pict>
          <v:shape id="_x0000_s1044" type="#_x0000_t202" style="position:absolute;left:0;text-align:left;margin-left:227.1pt;margin-top:14.35pt;width:126.4pt;height:78.7pt;z-index:251675648;mso-width-relative:margin;mso-height-relative:margin" strokecolor="white [3212]">
            <v:textbox>
              <w:txbxContent>
                <w:p w:rsidR="004D55D1" w:rsidRDefault="004D55D1" w:rsidP="004D55D1">
                  <w:r w:rsidRPr="004D55D1">
                    <w:rPr>
                      <w:noProof/>
                    </w:rPr>
                    <w:drawing>
                      <wp:inline distT="0" distB="0" distL="0" distR="0">
                        <wp:extent cx="1476375" cy="838200"/>
                        <wp:effectExtent l="57150" t="38100" r="47625" b="19050"/>
                        <wp:docPr id="18" name="Image 5" descr="DSC0200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8004" name="Picture 4" descr="DSC020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637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810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D62E6" w:rsidRPr="000D6746">
        <w:t xml:space="preserve"> Siègent aux parties découvertes exposées aux piqûres , avant-bras , mains , jambes , visage</w:t>
      </w:r>
    </w:p>
    <w:p w:rsidR="008D62E6" w:rsidRPr="000D6746" w:rsidRDefault="008D62E6" w:rsidP="00957A19">
      <w:pPr>
        <w:numPr>
          <w:ilvl w:val="1"/>
          <w:numId w:val="16"/>
        </w:numPr>
        <w:spacing w:after="0" w:line="240" w:lineRule="auto"/>
      </w:pPr>
      <w:r w:rsidRPr="000D6746">
        <w:t xml:space="preserve">Evolution favorable en </w:t>
      </w:r>
      <w:proofErr w:type="spellStart"/>
      <w:r w:rsidRPr="000D6746">
        <w:t>qq</w:t>
      </w:r>
      <w:proofErr w:type="spellEnd"/>
      <w:r w:rsidRPr="000D6746">
        <w:t xml:space="preserve"> mois </w:t>
      </w:r>
    </w:p>
    <w:p w:rsidR="000D6746" w:rsidRDefault="008D62E6" w:rsidP="00957A19">
      <w:pPr>
        <w:numPr>
          <w:ilvl w:val="1"/>
          <w:numId w:val="16"/>
        </w:numPr>
        <w:spacing w:after="0" w:line="240" w:lineRule="auto"/>
      </w:pPr>
      <w:r w:rsidRPr="000D6746">
        <w:t xml:space="preserve">Cicatrice indélébile </w:t>
      </w:r>
    </w:p>
    <w:p w:rsidR="000D6746" w:rsidRDefault="000D6746" w:rsidP="005851A0">
      <w:pPr>
        <w:spacing w:after="0" w:line="240" w:lineRule="auto"/>
      </w:pPr>
    </w:p>
    <w:p w:rsidR="008D62E6" w:rsidRPr="0074694C" w:rsidRDefault="008D62E6" w:rsidP="00957A19">
      <w:pPr>
        <w:numPr>
          <w:ilvl w:val="0"/>
          <w:numId w:val="17"/>
        </w:numPr>
        <w:spacing w:after="0" w:line="240" w:lineRule="auto"/>
        <w:rPr>
          <w:b/>
          <w:bCs/>
          <w:color w:val="0070C0"/>
        </w:rPr>
      </w:pPr>
      <w:r w:rsidRPr="0074694C">
        <w:rPr>
          <w:b/>
          <w:bCs/>
          <w:color w:val="0070C0"/>
        </w:rPr>
        <w:lastRenderedPageBreak/>
        <w:t xml:space="preserve">La forme sèche ou urbaine à L. </w:t>
      </w:r>
      <w:proofErr w:type="spellStart"/>
      <w:r w:rsidRPr="0074694C">
        <w:rPr>
          <w:b/>
          <w:bCs/>
          <w:color w:val="0070C0"/>
        </w:rPr>
        <w:t>tropica</w:t>
      </w:r>
      <w:proofErr w:type="spellEnd"/>
      <w:r w:rsidRPr="0074694C">
        <w:rPr>
          <w:b/>
          <w:bCs/>
          <w:color w:val="0070C0"/>
        </w:rPr>
        <w:t xml:space="preserve"> : </w:t>
      </w:r>
    </w:p>
    <w:p w:rsidR="008D62E6" w:rsidRPr="000D6746" w:rsidRDefault="008D62E6" w:rsidP="00957A19">
      <w:pPr>
        <w:numPr>
          <w:ilvl w:val="1"/>
          <w:numId w:val="17"/>
        </w:numPr>
        <w:spacing w:after="0" w:line="240" w:lineRule="auto"/>
      </w:pPr>
      <w:r w:rsidRPr="000D6746">
        <w:t xml:space="preserve">Homme = réservoir de parasites </w:t>
      </w:r>
    </w:p>
    <w:p w:rsidR="008D62E6" w:rsidRPr="000D6746" w:rsidRDefault="008D62E6" w:rsidP="00957A19">
      <w:pPr>
        <w:numPr>
          <w:ilvl w:val="1"/>
          <w:numId w:val="17"/>
        </w:numPr>
        <w:spacing w:after="0" w:line="240" w:lineRule="auto"/>
      </w:pPr>
      <w:r w:rsidRPr="000D6746">
        <w:t xml:space="preserve">La plus fréquente dans le pourtour </w:t>
      </w:r>
      <w:proofErr w:type="spellStart"/>
      <w:r w:rsidRPr="000D6746">
        <w:t>méditérranéen</w:t>
      </w:r>
      <w:proofErr w:type="spellEnd"/>
      <w:r w:rsidRPr="000D6746">
        <w:t xml:space="preserve"> </w:t>
      </w:r>
    </w:p>
    <w:p w:rsidR="008D62E6" w:rsidRPr="000D6746" w:rsidRDefault="008D62E6" w:rsidP="00957A19">
      <w:pPr>
        <w:numPr>
          <w:ilvl w:val="1"/>
          <w:numId w:val="17"/>
        </w:numPr>
        <w:spacing w:after="0" w:line="240" w:lineRule="auto"/>
      </w:pPr>
      <w:r w:rsidRPr="000D6746">
        <w:t xml:space="preserve">Incubation très variable </w:t>
      </w:r>
      <w:proofErr w:type="spellStart"/>
      <w:r w:rsidRPr="000D6746">
        <w:t>qq</w:t>
      </w:r>
      <w:proofErr w:type="spellEnd"/>
      <w:r w:rsidRPr="000D6746">
        <w:t xml:space="preserve"> semaines à des années </w:t>
      </w:r>
    </w:p>
    <w:p w:rsidR="008D62E6" w:rsidRPr="000D6746" w:rsidRDefault="00711A3F" w:rsidP="00957A19">
      <w:pPr>
        <w:numPr>
          <w:ilvl w:val="1"/>
          <w:numId w:val="17"/>
        </w:numPr>
        <w:spacing w:after="0" w:line="240" w:lineRule="auto"/>
      </w:pPr>
      <w:r>
        <w:rPr>
          <w:noProof/>
          <w:lang w:eastAsia="en-US"/>
        </w:rPr>
        <w:pict>
          <v:shape id="_x0000_s1046" type="#_x0000_t202" style="position:absolute;left:0;text-align:left;margin-left:287.85pt;margin-top:12.45pt;width:141.45pt;height:66pt;z-index:251677696;mso-width-relative:margin;mso-height-relative:margin" strokecolor="white [3212]">
            <v:textbox>
              <w:txbxContent>
                <w:p w:rsidR="004D55D1" w:rsidRDefault="004D55D1" w:rsidP="004D55D1">
                  <w:r w:rsidRPr="004D55D1">
                    <w:rPr>
                      <w:noProof/>
                    </w:rPr>
                    <w:drawing>
                      <wp:inline distT="0" distB="0" distL="0" distR="0">
                        <wp:extent cx="1657350" cy="847725"/>
                        <wp:effectExtent l="19050" t="0" r="0" b="0"/>
                        <wp:docPr id="19" name="Image 6" descr="Leismaniose cutanée: forme sèch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6981" name="Picture 5" descr="Leismaniose cutanée: forme sèch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997" cy="84805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D62E6" w:rsidRPr="000D6746">
        <w:t>Lésions uniques ou multiples pouvant dépasser 20 lésions</w:t>
      </w:r>
    </w:p>
    <w:p w:rsidR="008D62E6" w:rsidRPr="000D6746" w:rsidRDefault="008D62E6" w:rsidP="00957A19">
      <w:pPr>
        <w:numPr>
          <w:ilvl w:val="1"/>
          <w:numId w:val="17"/>
        </w:numPr>
        <w:spacing w:after="0" w:line="240" w:lineRule="auto"/>
      </w:pPr>
      <w:r w:rsidRPr="000D6746">
        <w:t>Nodules et  croûte sèche plus ou moins épaisse</w:t>
      </w:r>
    </w:p>
    <w:p w:rsidR="008D62E6" w:rsidRDefault="008D62E6" w:rsidP="00957A19">
      <w:pPr>
        <w:numPr>
          <w:ilvl w:val="1"/>
          <w:numId w:val="17"/>
        </w:numPr>
        <w:spacing w:after="0" w:line="240" w:lineRule="auto"/>
      </w:pPr>
      <w:r w:rsidRPr="000D6746">
        <w:t>Indolore, sans adénopathies</w:t>
      </w:r>
    </w:p>
    <w:p w:rsidR="000D6746" w:rsidRDefault="000D6746" w:rsidP="005851A0">
      <w:pPr>
        <w:spacing w:after="0" w:line="240" w:lineRule="auto"/>
        <w:ind w:left="1440"/>
      </w:pPr>
    </w:p>
    <w:p w:rsidR="005851A0" w:rsidRDefault="005851A0" w:rsidP="005851A0">
      <w:pPr>
        <w:spacing w:after="0" w:line="240" w:lineRule="auto"/>
        <w:ind w:left="1440"/>
      </w:pPr>
    </w:p>
    <w:p w:rsidR="00EE2B78" w:rsidRDefault="00EE2B78" w:rsidP="005851A0">
      <w:pPr>
        <w:spacing w:after="0" w:line="240" w:lineRule="auto"/>
        <w:ind w:left="1440"/>
      </w:pPr>
    </w:p>
    <w:p w:rsidR="000D6746" w:rsidRPr="0074694C" w:rsidRDefault="000D6746" w:rsidP="005851A0">
      <w:pPr>
        <w:pStyle w:val="Titre1"/>
        <w:spacing w:line="240" w:lineRule="auto"/>
        <w:rPr>
          <w:szCs w:val="26"/>
        </w:rPr>
      </w:pPr>
      <w:r w:rsidRPr="0074694C">
        <w:rPr>
          <w:szCs w:val="26"/>
        </w:rPr>
        <w:t>Diagnostic biologique</w:t>
      </w:r>
    </w:p>
    <w:p w:rsidR="000D6746" w:rsidRPr="00653499" w:rsidRDefault="000D6746" w:rsidP="005851A0">
      <w:pPr>
        <w:spacing w:after="0" w:line="240" w:lineRule="auto"/>
        <w:rPr>
          <w:rFonts w:cstheme="minorHAnsi"/>
          <w:b/>
          <w:bCs/>
          <w:color w:val="006600"/>
          <w:sz w:val="26"/>
          <w:szCs w:val="26"/>
        </w:rPr>
      </w:pPr>
      <w:r w:rsidRPr="00653499">
        <w:rPr>
          <w:rFonts w:cstheme="minorHAnsi"/>
          <w:b/>
          <w:bCs/>
          <w:color w:val="006600"/>
          <w:sz w:val="26"/>
          <w:szCs w:val="26"/>
        </w:rPr>
        <w:t>Diagnostic d’orientation:</w:t>
      </w:r>
    </w:p>
    <w:p w:rsidR="000D6746" w:rsidRPr="000D6746" w:rsidRDefault="000D6746" w:rsidP="005851A0">
      <w:pPr>
        <w:spacing w:after="0" w:line="240" w:lineRule="auto"/>
      </w:pPr>
      <w:r w:rsidRPr="000D6746">
        <w:t>Concerne essentiellement LV</w:t>
      </w:r>
    </w:p>
    <w:p w:rsidR="008D62E6" w:rsidRPr="000D6746" w:rsidRDefault="008D62E6" w:rsidP="00957A19">
      <w:pPr>
        <w:numPr>
          <w:ilvl w:val="0"/>
          <w:numId w:val="18"/>
        </w:numPr>
        <w:spacing w:after="0" w:line="240" w:lineRule="auto"/>
      </w:pPr>
      <w:r w:rsidRPr="000D6746">
        <w:t xml:space="preserve"> Epidémiologique : </w:t>
      </w:r>
    </w:p>
    <w:p w:rsidR="008D62E6" w:rsidRPr="000D6746" w:rsidRDefault="008D62E6" w:rsidP="00957A19">
      <w:pPr>
        <w:numPr>
          <w:ilvl w:val="1"/>
          <w:numId w:val="18"/>
        </w:numPr>
        <w:spacing w:after="0" w:line="240" w:lineRule="auto"/>
      </w:pPr>
      <w:r w:rsidRPr="000D6746">
        <w:t>LV : cas sporadiques , nord ouest , plateaux du centre , élevage + chiens++</w:t>
      </w:r>
    </w:p>
    <w:p w:rsidR="008D62E6" w:rsidRPr="000D6746" w:rsidRDefault="008D62E6" w:rsidP="00957A19">
      <w:pPr>
        <w:numPr>
          <w:ilvl w:val="1"/>
          <w:numId w:val="18"/>
        </w:numPr>
        <w:spacing w:after="0" w:line="240" w:lineRule="auto"/>
      </w:pPr>
      <w:r w:rsidRPr="000D6746">
        <w:t xml:space="preserve">LC : endémique, deux formes , rurale et urbaine </w:t>
      </w:r>
      <w:proofErr w:type="spellStart"/>
      <w:r w:rsidRPr="000D6746">
        <w:t>co-existent</w:t>
      </w:r>
      <w:proofErr w:type="spellEnd"/>
      <w:r w:rsidRPr="000D6746">
        <w:t xml:space="preserve"> </w:t>
      </w:r>
    </w:p>
    <w:p w:rsidR="008D62E6" w:rsidRPr="000D6746" w:rsidRDefault="008D62E6" w:rsidP="00957A19">
      <w:pPr>
        <w:numPr>
          <w:ilvl w:val="0"/>
          <w:numId w:val="18"/>
        </w:numPr>
        <w:spacing w:after="0" w:line="240" w:lineRule="auto"/>
      </w:pPr>
      <w:r w:rsidRPr="000D6746">
        <w:t xml:space="preserve">Biologique : </w:t>
      </w:r>
    </w:p>
    <w:p w:rsidR="008D62E6" w:rsidRPr="000D6746" w:rsidRDefault="008D62E6" w:rsidP="00957A19">
      <w:pPr>
        <w:numPr>
          <w:ilvl w:val="1"/>
          <w:numId w:val="18"/>
        </w:numPr>
        <w:spacing w:after="0" w:line="240" w:lineRule="auto"/>
      </w:pPr>
      <w:r w:rsidRPr="000D6746">
        <w:t xml:space="preserve">Surtout LV </w:t>
      </w:r>
    </w:p>
    <w:p w:rsidR="008D62E6" w:rsidRPr="000D6746" w:rsidRDefault="008D62E6" w:rsidP="00957A19">
      <w:pPr>
        <w:numPr>
          <w:ilvl w:val="1"/>
          <w:numId w:val="18"/>
        </w:numPr>
        <w:spacing w:after="0" w:line="240" w:lineRule="auto"/>
      </w:pPr>
      <w:proofErr w:type="spellStart"/>
      <w:r w:rsidRPr="000D6746">
        <w:t>Pancytopénie</w:t>
      </w:r>
      <w:proofErr w:type="spellEnd"/>
      <w:r w:rsidRPr="000D6746">
        <w:t xml:space="preserve"> :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 xml:space="preserve">Anémie </w:t>
      </w:r>
      <w:proofErr w:type="spellStart"/>
      <w:r w:rsidRPr="000D6746">
        <w:t>normochrome</w:t>
      </w:r>
      <w:proofErr w:type="spellEnd"/>
      <w:r w:rsidRPr="000D6746">
        <w:t xml:space="preserve"> </w:t>
      </w:r>
      <w:proofErr w:type="spellStart"/>
      <w:r w:rsidRPr="000D6746">
        <w:t>aregénérative</w:t>
      </w:r>
      <w:proofErr w:type="spellEnd"/>
      <w:r w:rsidRPr="000D6746">
        <w:t xml:space="preserve"> 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proofErr w:type="spellStart"/>
      <w:r w:rsidRPr="000D6746">
        <w:t>Granulopénie</w:t>
      </w:r>
      <w:proofErr w:type="spellEnd"/>
      <w:r w:rsidRPr="000D6746">
        <w:t xml:space="preserve"> 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>Thrombopénie plus tardive</w:t>
      </w:r>
    </w:p>
    <w:p w:rsidR="008D62E6" w:rsidRPr="000D6746" w:rsidRDefault="008D62E6" w:rsidP="00957A19">
      <w:pPr>
        <w:numPr>
          <w:ilvl w:val="1"/>
          <w:numId w:val="18"/>
        </w:numPr>
        <w:spacing w:after="0" w:line="240" w:lineRule="auto"/>
      </w:pPr>
      <w:r w:rsidRPr="000D6746">
        <w:t xml:space="preserve"> </w:t>
      </w:r>
      <w:proofErr w:type="spellStart"/>
      <w:r w:rsidRPr="000D6746">
        <w:t>Hypergammaglobulinémie</w:t>
      </w:r>
      <w:proofErr w:type="spellEnd"/>
      <w:r w:rsidRPr="000D6746">
        <w:t>: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 xml:space="preserve"> </w:t>
      </w:r>
      <w:proofErr w:type="spellStart"/>
      <w:r w:rsidRPr="000D6746">
        <w:t>Polyclonale</w:t>
      </w:r>
      <w:proofErr w:type="spellEnd"/>
      <w:r w:rsidRPr="000D6746">
        <w:t xml:space="preserve"> + </w:t>
      </w:r>
      <w:proofErr w:type="spellStart"/>
      <w:r w:rsidRPr="000D6746">
        <w:t>hypoalbuminémie</w:t>
      </w:r>
      <w:proofErr w:type="spellEnd"/>
      <w:r w:rsidRPr="000D6746">
        <w:t xml:space="preserve"> 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 xml:space="preserve"> Syndrome inflammatoire  VS &gt;100mm </w:t>
      </w:r>
    </w:p>
    <w:p w:rsidR="00984424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 xml:space="preserve"> </w:t>
      </w:r>
      <w:proofErr w:type="spellStart"/>
      <w:r w:rsidRPr="000D6746">
        <w:t>Proteines</w:t>
      </w:r>
      <w:proofErr w:type="spellEnd"/>
      <w:r w:rsidRPr="000D6746">
        <w:t xml:space="preserve"> de l’inflammation </w:t>
      </w:r>
      <w:r w:rsidRPr="000D6746">
        <w:sym w:font="Wingdings 3" w:char="0026"/>
      </w:r>
      <w:r w:rsidRPr="000D6746">
        <w:t xml:space="preserve"> </w:t>
      </w:r>
    </w:p>
    <w:p w:rsidR="004D55D1" w:rsidRDefault="004D55D1" w:rsidP="00EE2B78">
      <w:pPr>
        <w:spacing w:after="0" w:line="240" w:lineRule="auto"/>
        <w:ind w:left="2160"/>
      </w:pPr>
    </w:p>
    <w:p w:rsidR="000F6466" w:rsidRDefault="000F6466" w:rsidP="008D62E6">
      <w:pPr>
        <w:pStyle w:val="Titre1"/>
      </w:pPr>
      <w:r w:rsidRPr="000F6466">
        <w:t xml:space="preserve">Diagnostic </w:t>
      </w:r>
      <w:proofErr w:type="spellStart"/>
      <w:r w:rsidRPr="000F6466">
        <w:t>parasitologique</w:t>
      </w:r>
      <w:proofErr w:type="spellEnd"/>
    </w:p>
    <w:p w:rsidR="008D62E6" w:rsidRPr="00653499" w:rsidRDefault="008D62E6" w:rsidP="00957A19">
      <w:pPr>
        <w:numPr>
          <w:ilvl w:val="0"/>
          <w:numId w:val="18"/>
        </w:numPr>
        <w:spacing w:after="0" w:line="240" w:lineRule="auto"/>
        <w:rPr>
          <w:b/>
          <w:bCs/>
          <w:color w:val="006600"/>
          <w:sz w:val="24"/>
          <w:szCs w:val="24"/>
        </w:rPr>
      </w:pPr>
      <w:r w:rsidRPr="00653499">
        <w:rPr>
          <w:b/>
          <w:bCs/>
          <w:color w:val="006600"/>
          <w:sz w:val="24"/>
          <w:szCs w:val="24"/>
        </w:rPr>
        <w:t>Prélèvements :</w:t>
      </w:r>
    </w:p>
    <w:p w:rsidR="008D62E6" w:rsidRPr="008D62E6" w:rsidRDefault="008D62E6" w:rsidP="00957A19">
      <w:pPr>
        <w:numPr>
          <w:ilvl w:val="1"/>
          <w:numId w:val="18"/>
        </w:numPr>
        <w:spacing w:after="0" w:line="240" w:lineRule="auto"/>
        <w:rPr>
          <w:color w:val="0070C0"/>
        </w:rPr>
      </w:pPr>
      <w:r w:rsidRPr="008D62E6">
        <w:rPr>
          <w:color w:val="0070C0"/>
        </w:rPr>
        <w:t xml:space="preserve">LV : 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 xml:space="preserve">Ponction de moelle osseuse , le plus fréquemment réalisé ,sternum ou crête iliaque chez l’enfant  </w:t>
      </w:r>
      <w:r w:rsidRPr="000D6746">
        <w:rPr>
          <w:b/>
          <w:bCs/>
        </w:rPr>
        <w:t>Geste médical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 xml:space="preserve">Sang circulant , moins agressif , de + en + utilisé  </w:t>
      </w:r>
    </w:p>
    <w:p w:rsidR="008D62E6" w:rsidRPr="000D6746" w:rsidRDefault="008D62E6" w:rsidP="00957A19">
      <w:pPr>
        <w:numPr>
          <w:ilvl w:val="1"/>
          <w:numId w:val="18"/>
        </w:numPr>
        <w:spacing w:after="0" w:line="240" w:lineRule="auto"/>
      </w:pPr>
      <w:r w:rsidRPr="008D62E6">
        <w:rPr>
          <w:color w:val="0070C0"/>
        </w:rPr>
        <w:t xml:space="preserve"> LV/SIDA:</w:t>
      </w:r>
      <w:r w:rsidRPr="000D6746">
        <w:t xml:space="preserve">  crachat, LBA, Liquide pleural , biopsies du poumon ou TD , foie, ganglions….. </w:t>
      </w:r>
    </w:p>
    <w:p w:rsidR="008D62E6" w:rsidRPr="008D62E6" w:rsidRDefault="008D62E6" w:rsidP="00957A19">
      <w:pPr>
        <w:numPr>
          <w:ilvl w:val="1"/>
          <w:numId w:val="18"/>
        </w:numPr>
        <w:spacing w:after="0" w:line="240" w:lineRule="auto"/>
        <w:rPr>
          <w:color w:val="0070C0"/>
        </w:rPr>
      </w:pPr>
      <w:r w:rsidRPr="008D62E6">
        <w:rPr>
          <w:color w:val="0070C0"/>
        </w:rPr>
        <w:t>LC:</w:t>
      </w:r>
    </w:p>
    <w:p w:rsidR="008D62E6" w:rsidRPr="000D6746" w:rsidRDefault="008D62E6" w:rsidP="00957A19">
      <w:pPr>
        <w:numPr>
          <w:ilvl w:val="2"/>
          <w:numId w:val="18"/>
        </w:numPr>
        <w:spacing w:after="0" w:line="240" w:lineRule="auto"/>
      </w:pPr>
      <w:r w:rsidRPr="000D6746">
        <w:t xml:space="preserve"> Raclage du versant interne de la lésion après ablation éventuelle de la croûte </w:t>
      </w:r>
    </w:p>
    <w:p w:rsidR="008D62E6" w:rsidRPr="00653499" w:rsidRDefault="008D62E6" w:rsidP="00957A19">
      <w:pPr>
        <w:numPr>
          <w:ilvl w:val="0"/>
          <w:numId w:val="19"/>
        </w:numPr>
        <w:spacing w:after="0" w:line="240" w:lineRule="auto"/>
        <w:rPr>
          <w:b/>
          <w:bCs/>
          <w:color w:val="006600"/>
        </w:rPr>
      </w:pPr>
      <w:r w:rsidRPr="00653499">
        <w:rPr>
          <w:b/>
          <w:bCs/>
          <w:color w:val="006600"/>
          <w:sz w:val="24"/>
          <w:szCs w:val="24"/>
        </w:rPr>
        <w:lastRenderedPageBreak/>
        <w:t xml:space="preserve">Examen direct après coloration  : </w:t>
      </w:r>
    </w:p>
    <w:p w:rsidR="008D62E6" w:rsidRPr="008D62E6" w:rsidRDefault="008D62E6" w:rsidP="00957A19">
      <w:pPr>
        <w:numPr>
          <w:ilvl w:val="1"/>
          <w:numId w:val="19"/>
        </w:numPr>
        <w:spacing w:after="0" w:line="240" w:lineRule="auto"/>
        <w:rPr>
          <w:color w:val="0070C0"/>
        </w:rPr>
      </w:pPr>
      <w:r w:rsidRPr="008D62E6">
        <w:rPr>
          <w:color w:val="0070C0"/>
        </w:rPr>
        <w:t>Moelle osseuse:</w:t>
      </w:r>
    </w:p>
    <w:p w:rsidR="005077E9" w:rsidRPr="005077E9" w:rsidRDefault="008D62E6" w:rsidP="00957A19">
      <w:pPr>
        <w:numPr>
          <w:ilvl w:val="2"/>
          <w:numId w:val="19"/>
        </w:numPr>
        <w:spacing w:after="0" w:line="240" w:lineRule="auto"/>
      </w:pPr>
      <w:r w:rsidRPr="005077E9">
        <w:t>Frottis colorés au MGG</w:t>
      </w:r>
      <w:r w:rsidR="00653499">
        <w:t xml:space="preserve"> </w:t>
      </w:r>
      <w:r w:rsidR="005077E9" w:rsidRPr="005077E9">
        <w:t xml:space="preserve"> eau tamponnée pH 7,2 +++</w:t>
      </w:r>
    </w:p>
    <w:p w:rsidR="008D62E6" w:rsidRPr="00653499" w:rsidRDefault="008D62E6" w:rsidP="00957A19">
      <w:pPr>
        <w:numPr>
          <w:ilvl w:val="2"/>
          <w:numId w:val="20"/>
        </w:numPr>
        <w:spacing w:after="0" w:line="240" w:lineRule="auto"/>
        <w:rPr>
          <w:u w:val="single"/>
        </w:rPr>
      </w:pPr>
      <w:r w:rsidRPr="00653499">
        <w:rPr>
          <w:u w:val="single"/>
        </w:rPr>
        <w:t xml:space="preserve">Formes amastigotes intra et extra </w:t>
      </w:r>
      <w:proofErr w:type="spellStart"/>
      <w:r w:rsidRPr="00653499">
        <w:rPr>
          <w:u w:val="single"/>
        </w:rPr>
        <w:t>macrophagiques</w:t>
      </w:r>
      <w:proofErr w:type="spellEnd"/>
      <w:r w:rsidRPr="00653499">
        <w:rPr>
          <w:u w:val="single"/>
        </w:rPr>
        <w:t xml:space="preserve"> </w:t>
      </w:r>
    </w:p>
    <w:p w:rsidR="008D62E6" w:rsidRPr="005077E9" w:rsidRDefault="008D62E6" w:rsidP="00957A19">
      <w:pPr>
        <w:numPr>
          <w:ilvl w:val="2"/>
          <w:numId w:val="20"/>
        </w:numPr>
        <w:spacing w:after="0" w:line="240" w:lineRule="auto"/>
      </w:pPr>
      <w:r w:rsidRPr="005077E9">
        <w:t xml:space="preserve"> % positivité variable selon les séries </w:t>
      </w:r>
    </w:p>
    <w:p w:rsidR="008D62E6" w:rsidRPr="005077E9" w:rsidRDefault="008D62E6" w:rsidP="00957A19">
      <w:pPr>
        <w:numPr>
          <w:ilvl w:val="2"/>
          <w:numId w:val="20"/>
        </w:numPr>
        <w:spacing w:after="0" w:line="240" w:lineRule="auto"/>
      </w:pPr>
      <w:r w:rsidRPr="005077E9">
        <w:t>Argument biologique important LV</w:t>
      </w:r>
    </w:p>
    <w:p w:rsidR="000D6746" w:rsidRPr="000D6746" w:rsidRDefault="008D62E6" w:rsidP="00957A19">
      <w:pPr>
        <w:numPr>
          <w:ilvl w:val="2"/>
          <w:numId w:val="20"/>
        </w:numPr>
        <w:spacing w:after="0" w:line="240" w:lineRule="auto"/>
      </w:pPr>
      <w:r w:rsidRPr="005077E9">
        <w:t xml:space="preserve"> Instaurer thérapeutique </w:t>
      </w:r>
    </w:p>
    <w:p w:rsidR="008D62E6" w:rsidRPr="008D62E6" w:rsidRDefault="008D62E6" w:rsidP="00957A19">
      <w:pPr>
        <w:numPr>
          <w:ilvl w:val="1"/>
          <w:numId w:val="21"/>
        </w:numPr>
        <w:spacing w:after="0" w:line="240" w:lineRule="auto"/>
        <w:rPr>
          <w:color w:val="0070C0"/>
        </w:rPr>
      </w:pPr>
      <w:r w:rsidRPr="008D62E6">
        <w:rPr>
          <w:color w:val="0070C0"/>
        </w:rPr>
        <w:t xml:space="preserve">Frottis de lésions cutanées </w:t>
      </w:r>
    </w:p>
    <w:p w:rsidR="008D62E6" w:rsidRPr="005077E9" w:rsidRDefault="008D62E6" w:rsidP="00957A19">
      <w:pPr>
        <w:numPr>
          <w:ilvl w:val="2"/>
          <w:numId w:val="21"/>
        </w:numPr>
        <w:spacing w:after="0" w:line="240" w:lineRule="auto"/>
      </w:pPr>
      <w:r w:rsidRPr="005077E9">
        <w:t xml:space="preserve">Etalement sur lame du produit de raclage des lésions </w:t>
      </w:r>
    </w:p>
    <w:p w:rsidR="008D62E6" w:rsidRPr="005077E9" w:rsidRDefault="008D62E6" w:rsidP="00957A19">
      <w:pPr>
        <w:numPr>
          <w:ilvl w:val="2"/>
          <w:numId w:val="21"/>
        </w:numPr>
        <w:spacing w:after="0" w:line="240" w:lineRule="auto"/>
      </w:pPr>
      <w:r w:rsidRPr="005077E9">
        <w:t xml:space="preserve"> Ecrasement sur lames des fragments biopsiques </w:t>
      </w:r>
    </w:p>
    <w:p w:rsidR="008D62E6" w:rsidRPr="005077E9" w:rsidRDefault="008D62E6" w:rsidP="00957A19">
      <w:pPr>
        <w:numPr>
          <w:ilvl w:val="2"/>
          <w:numId w:val="21"/>
        </w:numPr>
        <w:spacing w:after="0" w:line="240" w:lineRule="auto"/>
      </w:pPr>
      <w:r w:rsidRPr="005077E9">
        <w:t xml:space="preserve"> Séchage soigneux</w:t>
      </w:r>
    </w:p>
    <w:p w:rsidR="008D62E6" w:rsidRPr="005077E9" w:rsidRDefault="008D62E6" w:rsidP="00957A19">
      <w:pPr>
        <w:numPr>
          <w:ilvl w:val="2"/>
          <w:numId w:val="21"/>
        </w:numPr>
        <w:spacing w:after="0" w:line="240" w:lineRule="auto"/>
      </w:pPr>
      <w:r w:rsidRPr="005077E9">
        <w:t xml:space="preserve"> Coloration MGG </w:t>
      </w:r>
    </w:p>
    <w:p w:rsidR="008D62E6" w:rsidRPr="005077E9" w:rsidRDefault="008D62E6" w:rsidP="00957A19">
      <w:pPr>
        <w:numPr>
          <w:ilvl w:val="2"/>
          <w:numId w:val="21"/>
        </w:numPr>
        <w:spacing w:after="0" w:line="240" w:lineRule="auto"/>
      </w:pPr>
      <w:r w:rsidRPr="005077E9">
        <w:t>Formes amastigotes intracellulaires</w:t>
      </w:r>
    </w:p>
    <w:p w:rsidR="005077E9" w:rsidRPr="005077E9" w:rsidRDefault="008D62E6" w:rsidP="00957A19">
      <w:pPr>
        <w:numPr>
          <w:ilvl w:val="2"/>
          <w:numId w:val="21"/>
        </w:numPr>
        <w:spacing w:after="0" w:line="240" w:lineRule="auto"/>
      </w:pPr>
      <w:r w:rsidRPr="005077E9">
        <w:t xml:space="preserve">Nombreuses formes extracellulaires  </w:t>
      </w:r>
    </w:p>
    <w:p w:rsidR="008D62E6" w:rsidRPr="00653499" w:rsidRDefault="008D62E6" w:rsidP="00957A19">
      <w:pPr>
        <w:numPr>
          <w:ilvl w:val="0"/>
          <w:numId w:val="22"/>
        </w:numPr>
        <w:spacing w:after="0" w:line="240" w:lineRule="auto"/>
        <w:rPr>
          <w:b/>
          <w:bCs/>
          <w:color w:val="006600"/>
        </w:rPr>
      </w:pPr>
      <w:r w:rsidRPr="00653499">
        <w:rPr>
          <w:b/>
          <w:bCs/>
          <w:color w:val="006600"/>
        </w:rPr>
        <w:t>Culture:</w:t>
      </w:r>
    </w:p>
    <w:p w:rsidR="005077E9" w:rsidRPr="005077E9" w:rsidRDefault="00653499" w:rsidP="005851A0">
      <w:pPr>
        <w:spacing w:after="0" w:line="240" w:lineRule="auto"/>
      </w:pPr>
      <w:r>
        <w:tab/>
      </w:r>
      <w:r w:rsidR="005077E9" w:rsidRPr="005077E9">
        <w:t>Milieux différents selon les équipes</w:t>
      </w:r>
    </w:p>
    <w:p w:rsidR="008D62E6" w:rsidRPr="00653499" w:rsidRDefault="008D62E6" w:rsidP="00957A19">
      <w:pPr>
        <w:numPr>
          <w:ilvl w:val="1"/>
          <w:numId w:val="23"/>
        </w:numPr>
        <w:spacing w:after="0" w:line="240" w:lineRule="auto"/>
        <w:rPr>
          <w:color w:val="002060"/>
        </w:rPr>
      </w:pPr>
      <w:r w:rsidRPr="00653499">
        <w:rPr>
          <w:color w:val="002060"/>
        </w:rPr>
        <w:t>Milieu NNN « Neal-</w:t>
      </w:r>
      <w:proofErr w:type="spellStart"/>
      <w:r w:rsidRPr="00653499">
        <w:rPr>
          <w:color w:val="002060"/>
        </w:rPr>
        <w:t>Novy</w:t>
      </w:r>
      <w:proofErr w:type="spellEnd"/>
      <w:r w:rsidRPr="00653499">
        <w:rPr>
          <w:color w:val="002060"/>
        </w:rPr>
        <w:t xml:space="preserve">-Nicolle » </w:t>
      </w:r>
    </w:p>
    <w:p w:rsidR="008D62E6" w:rsidRPr="005077E9" w:rsidRDefault="008D62E6" w:rsidP="00957A19">
      <w:pPr>
        <w:numPr>
          <w:ilvl w:val="2"/>
          <w:numId w:val="23"/>
        </w:numPr>
        <w:spacing w:after="0" w:line="240" w:lineRule="auto"/>
      </w:pPr>
      <w:r w:rsidRPr="005077E9">
        <w:t xml:space="preserve"> Gélose au sang de lapin , coulé en tubes+ ATB </w:t>
      </w:r>
    </w:p>
    <w:p w:rsidR="008D62E6" w:rsidRPr="005077E9" w:rsidRDefault="008D62E6" w:rsidP="00957A19">
      <w:pPr>
        <w:numPr>
          <w:ilvl w:val="1"/>
          <w:numId w:val="23"/>
        </w:numPr>
        <w:spacing w:after="0" w:line="240" w:lineRule="auto"/>
      </w:pPr>
      <w:r w:rsidRPr="00653499">
        <w:rPr>
          <w:color w:val="002060"/>
        </w:rPr>
        <w:t>Milieu RPMI + 20% sérum de veau fœtal</w:t>
      </w:r>
      <w:r w:rsidRPr="005077E9">
        <w:t xml:space="preserve"> , milieu liquide , doit être additionné d’antibiotiques (</w:t>
      </w:r>
      <w:proofErr w:type="spellStart"/>
      <w:r w:rsidRPr="005077E9">
        <w:t>Penicilline</w:t>
      </w:r>
      <w:proofErr w:type="spellEnd"/>
      <w:r w:rsidRPr="005077E9">
        <w:t xml:space="preserve">) et d’antifongiques (5 </w:t>
      </w:r>
      <w:proofErr w:type="spellStart"/>
      <w:r w:rsidRPr="005077E9">
        <w:t>fluorocytosine</w:t>
      </w:r>
      <w:proofErr w:type="spellEnd"/>
      <w:r w:rsidRPr="005077E9">
        <w:t xml:space="preserve"> )</w:t>
      </w:r>
    </w:p>
    <w:p w:rsidR="008D62E6" w:rsidRPr="00653499" w:rsidRDefault="008D62E6" w:rsidP="00957A19">
      <w:pPr>
        <w:numPr>
          <w:ilvl w:val="1"/>
          <w:numId w:val="23"/>
        </w:numPr>
        <w:spacing w:after="0" w:line="240" w:lineRule="auto"/>
        <w:rPr>
          <w:color w:val="002060"/>
        </w:rPr>
      </w:pPr>
      <w:r w:rsidRPr="00653499">
        <w:rPr>
          <w:color w:val="002060"/>
        </w:rPr>
        <w:t xml:space="preserve">Ensemencement: </w:t>
      </w:r>
    </w:p>
    <w:p w:rsidR="008D62E6" w:rsidRPr="005077E9" w:rsidRDefault="008D62E6" w:rsidP="00957A19">
      <w:pPr>
        <w:numPr>
          <w:ilvl w:val="2"/>
          <w:numId w:val="23"/>
        </w:numPr>
        <w:spacing w:after="0" w:line="240" w:lineRule="auto"/>
      </w:pPr>
      <w:r w:rsidRPr="005077E9">
        <w:t xml:space="preserve">Grumeaux de moelle osseuse juste après le prélèvement </w:t>
      </w:r>
    </w:p>
    <w:p w:rsidR="008D62E6" w:rsidRPr="005077E9" w:rsidRDefault="008D62E6" w:rsidP="00957A19">
      <w:pPr>
        <w:numPr>
          <w:ilvl w:val="2"/>
          <w:numId w:val="23"/>
        </w:numPr>
        <w:spacing w:after="0" w:line="240" w:lineRule="auto"/>
      </w:pPr>
      <w:r w:rsidRPr="005077E9">
        <w:t xml:space="preserve">Culot leucocytaire </w:t>
      </w:r>
    </w:p>
    <w:p w:rsidR="00536699" w:rsidRDefault="008D62E6" w:rsidP="00957A19">
      <w:pPr>
        <w:numPr>
          <w:ilvl w:val="2"/>
          <w:numId w:val="23"/>
        </w:numPr>
        <w:spacing w:after="0" w:line="240" w:lineRule="auto"/>
      </w:pPr>
      <w:r w:rsidRPr="005077E9">
        <w:t xml:space="preserve">Fragments biopsiques ou sérosités prélevées des lésions cutanées et/ou muqueuses </w:t>
      </w:r>
    </w:p>
    <w:p w:rsidR="00536699" w:rsidRPr="005077E9" w:rsidRDefault="00536699" w:rsidP="00536699">
      <w:pPr>
        <w:spacing w:after="0" w:line="240" w:lineRule="auto"/>
        <w:ind w:left="2160"/>
      </w:pPr>
    </w:p>
    <w:p w:rsidR="005077E9" w:rsidRPr="00653499" w:rsidRDefault="005077E9" w:rsidP="005851A0">
      <w:pPr>
        <w:spacing w:after="0" w:line="240" w:lineRule="auto"/>
        <w:rPr>
          <w:color w:val="E36C0A" w:themeColor="accent6" w:themeShade="BF"/>
          <w:u w:val="single"/>
        </w:rPr>
      </w:pPr>
      <w:r w:rsidRPr="00653499">
        <w:rPr>
          <w:color w:val="E36C0A" w:themeColor="accent6" w:themeShade="BF"/>
          <w:u w:val="single"/>
        </w:rPr>
        <w:t xml:space="preserve">Incubation : </w:t>
      </w:r>
    </w:p>
    <w:p w:rsidR="008D62E6" w:rsidRPr="005077E9" w:rsidRDefault="008D62E6" w:rsidP="00957A19">
      <w:pPr>
        <w:numPr>
          <w:ilvl w:val="1"/>
          <w:numId w:val="24"/>
        </w:numPr>
        <w:spacing w:after="0" w:line="240" w:lineRule="auto"/>
      </w:pPr>
      <w:r w:rsidRPr="005077E9">
        <w:t>24 à 26 °C</w:t>
      </w:r>
    </w:p>
    <w:p w:rsidR="008D62E6" w:rsidRPr="005077E9" w:rsidRDefault="008D62E6" w:rsidP="00957A19">
      <w:pPr>
        <w:numPr>
          <w:ilvl w:val="1"/>
          <w:numId w:val="24"/>
        </w:numPr>
        <w:spacing w:after="0" w:line="240" w:lineRule="auto"/>
      </w:pPr>
      <w:r w:rsidRPr="005077E9">
        <w:t xml:space="preserve"> Culture lente , nécessite 5 repiquages à une semaine d’intervalle pour conclure à une négativité </w:t>
      </w:r>
    </w:p>
    <w:p w:rsidR="008D62E6" w:rsidRPr="005077E9" w:rsidRDefault="008D62E6" w:rsidP="00957A19">
      <w:pPr>
        <w:numPr>
          <w:ilvl w:val="1"/>
          <w:numId w:val="24"/>
        </w:numPr>
        <w:spacing w:after="0" w:line="240" w:lineRule="auto"/>
      </w:pPr>
      <w:r w:rsidRPr="005077E9">
        <w:t xml:space="preserve">Parasite se trouve sous </w:t>
      </w:r>
      <w:r w:rsidRPr="00653499">
        <w:rPr>
          <w:color w:val="FF0000"/>
        </w:rPr>
        <w:t xml:space="preserve">forme </w:t>
      </w:r>
      <w:proofErr w:type="spellStart"/>
      <w:r w:rsidRPr="00653499">
        <w:rPr>
          <w:color w:val="FF0000"/>
        </w:rPr>
        <w:t>promastigote</w:t>
      </w:r>
      <w:proofErr w:type="spellEnd"/>
      <w:r w:rsidRPr="00653499">
        <w:rPr>
          <w:color w:val="FF0000"/>
        </w:rPr>
        <w:t xml:space="preserve"> </w:t>
      </w:r>
      <w:r w:rsidRPr="005077E9">
        <w:t xml:space="preserve">flagellée mobile </w:t>
      </w:r>
    </w:p>
    <w:p w:rsidR="005077E9" w:rsidRPr="005077E9" w:rsidRDefault="005077E9" w:rsidP="005851A0">
      <w:pPr>
        <w:spacing w:after="0" w:line="240" w:lineRule="auto"/>
      </w:pPr>
      <w:r w:rsidRPr="005077E9">
        <w:tab/>
      </w:r>
      <w:r w:rsidR="00653499">
        <w:t xml:space="preserve">     </w:t>
      </w:r>
      <w:r w:rsidRPr="005077E9">
        <w:t>Sensibilité des cultures variable selon les équipes 80 à 100% ( NNN)</w:t>
      </w:r>
    </w:p>
    <w:p w:rsidR="000D6746" w:rsidRDefault="005077E9" w:rsidP="00653499">
      <w:pPr>
        <w:spacing w:after="0" w:line="240" w:lineRule="auto"/>
        <w:jc w:val="center"/>
      </w:pPr>
      <w:r w:rsidRPr="005077E9">
        <w:rPr>
          <w:noProof/>
        </w:rPr>
        <w:drawing>
          <wp:inline distT="0" distB="0" distL="0" distR="0">
            <wp:extent cx="2228850" cy="952500"/>
            <wp:effectExtent l="19050" t="0" r="0" b="0"/>
            <wp:docPr id="12" name="Image 9" descr="Leismaniose: leishmanies promastigot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24" name="Picture 4" descr="Leismaniose: leishmanies promastigot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009" cy="954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7E9" w:rsidRDefault="005077E9" w:rsidP="005851A0">
      <w:pPr>
        <w:spacing w:after="0" w:line="240" w:lineRule="auto"/>
      </w:pPr>
    </w:p>
    <w:p w:rsidR="005077E9" w:rsidRPr="00653499" w:rsidRDefault="005077E9" w:rsidP="005851A0">
      <w:pPr>
        <w:spacing w:after="0" w:line="240" w:lineRule="auto"/>
        <w:rPr>
          <w:color w:val="E36C0A" w:themeColor="accent6" w:themeShade="BF"/>
          <w:u w:val="single"/>
        </w:rPr>
      </w:pPr>
      <w:r w:rsidRPr="00653499">
        <w:rPr>
          <w:color w:val="E36C0A" w:themeColor="accent6" w:themeShade="BF"/>
          <w:u w:val="single"/>
        </w:rPr>
        <w:lastRenderedPageBreak/>
        <w:t>Avantages de la culture:</w:t>
      </w:r>
    </w:p>
    <w:p w:rsidR="008D62E6" w:rsidRPr="005077E9" w:rsidRDefault="008D62E6" w:rsidP="00957A19">
      <w:pPr>
        <w:numPr>
          <w:ilvl w:val="1"/>
          <w:numId w:val="25"/>
        </w:numPr>
        <w:spacing w:after="0" w:line="240" w:lineRule="auto"/>
      </w:pPr>
      <w:r w:rsidRPr="005077E9">
        <w:t>Plus sensible que l’examen direct</w:t>
      </w:r>
    </w:p>
    <w:p w:rsidR="008D62E6" w:rsidRPr="005077E9" w:rsidRDefault="008D62E6" w:rsidP="00957A19">
      <w:pPr>
        <w:numPr>
          <w:ilvl w:val="1"/>
          <w:numId w:val="25"/>
        </w:numPr>
        <w:spacing w:after="0" w:line="240" w:lineRule="auto"/>
      </w:pPr>
      <w:r w:rsidRPr="005077E9">
        <w:t xml:space="preserve">Permet de redresser un diagnostic d’examen direct faussement négatif </w:t>
      </w:r>
    </w:p>
    <w:p w:rsidR="008D62E6" w:rsidRPr="005077E9" w:rsidRDefault="008D62E6" w:rsidP="00957A19">
      <w:pPr>
        <w:numPr>
          <w:ilvl w:val="1"/>
          <w:numId w:val="25"/>
        </w:numPr>
        <w:spacing w:after="0" w:line="240" w:lineRule="auto"/>
      </w:pPr>
      <w:r w:rsidRPr="005077E9">
        <w:t xml:space="preserve">L’obtention de la souche permet son identification </w:t>
      </w:r>
    </w:p>
    <w:p w:rsidR="005077E9" w:rsidRPr="005077E9" w:rsidRDefault="005077E9" w:rsidP="005851A0">
      <w:pPr>
        <w:spacing w:after="0" w:line="240" w:lineRule="auto"/>
      </w:pPr>
      <w:r w:rsidRPr="005077E9">
        <w:tab/>
        <w:t xml:space="preserve">Intérêt épidémiologique </w:t>
      </w:r>
    </w:p>
    <w:p w:rsidR="005077E9" w:rsidRPr="00653499" w:rsidRDefault="005077E9" w:rsidP="005851A0">
      <w:pPr>
        <w:spacing w:after="0" w:line="240" w:lineRule="auto"/>
        <w:rPr>
          <w:color w:val="E36C0A" w:themeColor="accent6" w:themeShade="BF"/>
          <w:u w:val="single"/>
        </w:rPr>
      </w:pPr>
      <w:r w:rsidRPr="00653499">
        <w:rPr>
          <w:color w:val="E36C0A" w:themeColor="accent6" w:themeShade="BF"/>
          <w:u w:val="single"/>
        </w:rPr>
        <w:t>Inconvénient:</w:t>
      </w:r>
    </w:p>
    <w:p w:rsidR="00653499" w:rsidRDefault="008D62E6" w:rsidP="00957A19">
      <w:pPr>
        <w:numPr>
          <w:ilvl w:val="1"/>
          <w:numId w:val="26"/>
        </w:numPr>
        <w:spacing w:after="0" w:line="240" w:lineRule="auto"/>
      </w:pPr>
      <w:r w:rsidRPr="005077E9">
        <w:t xml:space="preserve">Délai de réponse long 7 jours à 1 mois </w:t>
      </w:r>
    </w:p>
    <w:p w:rsidR="008D62E6" w:rsidRPr="00653499" w:rsidRDefault="008D62E6" w:rsidP="00653499">
      <w:pPr>
        <w:spacing w:after="0" w:line="240" w:lineRule="auto"/>
        <w:rPr>
          <w:b/>
          <w:bCs/>
          <w:color w:val="E36C0A" w:themeColor="accent6" w:themeShade="BF"/>
        </w:rPr>
      </w:pPr>
      <w:r w:rsidRPr="00653499">
        <w:rPr>
          <w:b/>
          <w:bCs/>
          <w:color w:val="E36C0A" w:themeColor="accent6" w:themeShade="BF"/>
        </w:rPr>
        <w:t xml:space="preserve">PCR: </w:t>
      </w:r>
    </w:p>
    <w:p w:rsidR="008D62E6" w:rsidRPr="005077E9" w:rsidRDefault="008D62E6" w:rsidP="00957A19">
      <w:pPr>
        <w:numPr>
          <w:ilvl w:val="1"/>
          <w:numId w:val="26"/>
        </w:numPr>
        <w:spacing w:after="0" w:line="240" w:lineRule="auto"/>
      </w:pPr>
      <w:r w:rsidRPr="005077E9">
        <w:t>Amplification en chaîne permet de détecter ADN parasitaire par production de millions de copies d’une séquence précise(cible) de cet ADN.</w:t>
      </w:r>
    </w:p>
    <w:p w:rsidR="008D62E6" w:rsidRPr="005077E9" w:rsidRDefault="008D62E6" w:rsidP="00957A19">
      <w:pPr>
        <w:numPr>
          <w:ilvl w:val="1"/>
          <w:numId w:val="26"/>
        </w:numPr>
        <w:spacing w:after="0" w:line="240" w:lineRule="auto"/>
      </w:pPr>
      <w:r w:rsidRPr="005077E9">
        <w:t>Plusieurs séquences ont été utilisées , standardisation?</w:t>
      </w:r>
    </w:p>
    <w:p w:rsidR="008D62E6" w:rsidRPr="005077E9" w:rsidRDefault="008D62E6" w:rsidP="00957A19">
      <w:pPr>
        <w:numPr>
          <w:ilvl w:val="1"/>
          <w:numId w:val="26"/>
        </w:numPr>
        <w:spacing w:after="0" w:line="240" w:lineRule="auto"/>
      </w:pPr>
      <w:r w:rsidRPr="005077E9">
        <w:t xml:space="preserve">Très grande sensibilité et spécificité </w:t>
      </w:r>
    </w:p>
    <w:p w:rsidR="008D62E6" w:rsidRPr="005077E9" w:rsidRDefault="008D62E6" w:rsidP="00957A19">
      <w:pPr>
        <w:numPr>
          <w:ilvl w:val="1"/>
          <w:numId w:val="26"/>
        </w:numPr>
        <w:spacing w:after="0" w:line="240" w:lineRule="auto"/>
      </w:pPr>
      <w:r w:rsidRPr="005077E9">
        <w:t xml:space="preserve">Réservée à des prélèvements pauci-parasités </w:t>
      </w:r>
    </w:p>
    <w:p w:rsidR="008D62E6" w:rsidRPr="005077E9" w:rsidRDefault="008D62E6" w:rsidP="00957A19">
      <w:pPr>
        <w:numPr>
          <w:ilvl w:val="1"/>
          <w:numId w:val="26"/>
        </w:numPr>
        <w:spacing w:after="0" w:line="240" w:lineRule="auto"/>
      </w:pPr>
      <w:r w:rsidRPr="005077E9">
        <w:t xml:space="preserve">Prélèvements : MO , sang </w:t>
      </w:r>
    </w:p>
    <w:p w:rsidR="008D62E6" w:rsidRPr="005077E9" w:rsidRDefault="008D62E6" w:rsidP="00957A19">
      <w:pPr>
        <w:numPr>
          <w:ilvl w:val="1"/>
          <w:numId w:val="26"/>
        </w:numPr>
        <w:spacing w:after="0" w:line="240" w:lineRule="auto"/>
      </w:pPr>
      <w:r w:rsidRPr="005077E9">
        <w:t>LV/SIDA: sensibilité  84 à 100%  MO</w:t>
      </w:r>
    </w:p>
    <w:p w:rsidR="005077E9" w:rsidRPr="005077E9" w:rsidRDefault="005077E9" w:rsidP="005851A0">
      <w:pPr>
        <w:spacing w:after="0" w:line="240" w:lineRule="auto"/>
      </w:pPr>
      <w:r w:rsidRPr="005077E9">
        <w:t xml:space="preserve">                 70 à 100%  sang</w:t>
      </w:r>
    </w:p>
    <w:p w:rsidR="008D62E6" w:rsidRPr="005077E9" w:rsidRDefault="008D62E6" w:rsidP="00957A19">
      <w:pPr>
        <w:numPr>
          <w:ilvl w:val="0"/>
          <w:numId w:val="27"/>
        </w:numPr>
        <w:spacing w:after="0" w:line="240" w:lineRule="auto"/>
      </w:pPr>
      <w:r w:rsidRPr="005077E9">
        <w:t xml:space="preserve">Sensibilité </w:t>
      </w:r>
    </w:p>
    <w:p w:rsidR="005077E9" w:rsidRPr="00653499" w:rsidRDefault="005077E9" w:rsidP="005851A0">
      <w:pPr>
        <w:spacing w:after="0" w:line="240" w:lineRule="auto"/>
        <w:rPr>
          <w:b/>
          <w:bCs/>
        </w:rPr>
      </w:pPr>
      <w:r w:rsidRPr="00653499">
        <w:rPr>
          <w:b/>
          <w:bCs/>
        </w:rPr>
        <w:t xml:space="preserve">PCR  &gt;  Culture NNN  &gt;  Examen direct </w:t>
      </w:r>
    </w:p>
    <w:p w:rsidR="008D62E6" w:rsidRPr="005077E9" w:rsidRDefault="008D62E6" w:rsidP="00957A19">
      <w:pPr>
        <w:numPr>
          <w:ilvl w:val="0"/>
          <w:numId w:val="28"/>
        </w:numPr>
        <w:spacing w:after="0" w:line="240" w:lineRule="auto"/>
      </w:pPr>
      <w:r w:rsidRPr="005077E9">
        <w:t xml:space="preserve"> Spécificité 100%</w:t>
      </w:r>
    </w:p>
    <w:p w:rsidR="008D62E6" w:rsidRPr="005077E9" w:rsidRDefault="008D62E6" w:rsidP="00957A19">
      <w:pPr>
        <w:numPr>
          <w:ilvl w:val="0"/>
          <w:numId w:val="28"/>
        </w:numPr>
        <w:spacing w:after="0" w:line="240" w:lineRule="auto"/>
      </w:pPr>
      <w:r w:rsidRPr="005077E9">
        <w:t xml:space="preserve"> Réponse rapide (2 jours )</w:t>
      </w:r>
    </w:p>
    <w:p w:rsidR="008D62E6" w:rsidRPr="005077E9" w:rsidRDefault="008D62E6" w:rsidP="00957A19">
      <w:pPr>
        <w:numPr>
          <w:ilvl w:val="0"/>
          <w:numId w:val="28"/>
        </w:numPr>
        <w:spacing w:after="0" w:line="240" w:lineRule="auto"/>
      </w:pPr>
      <w:r w:rsidRPr="005077E9">
        <w:t xml:space="preserve">Utile: </w:t>
      </w:r>
    </w:p>
    <w:p w:rsidR="008D62E6" w:rsidRPr="005077E9" w:rsidRDefault="008D62E6" w:rsidP="00957A19">
      <w:pPr>
        <w:numPr>
          <w:ilvl w:val="1"/>
          <w:numId w:val="28"/>
        </w:numPr>
        <w:spacing w:after="0" w:line="240" w:lineRule="auto"/>
      </w:pPr>
      <w:r w:rsidRPr="005077E9">
        <w:t>chez immunodéprimé</w:t>
      </w:r>
    </w:p>
    <w:p w:rsidR="008D62E6" w:rsidRPr="005077E9" w:rsidRDefault="008D62E6" w:rsidP="00957A19">
      <w:pPr>
        <w:numPr>
          <w:ilvl w:val="1"/>
          <w:numId w:val="28"/>
        </w:numPr>
        <w:spacing w:after="0" w:line="240" w:lineRule="auto"/>
      </w:pPr>
      <w:r w:rsidRPr="005077E9">
        <w:t xml:space="preserve">Lors du suivi thérapeutique </w:t>
      </w:r>
    </w:p>
    <w:p w:rsidR="005077E9" w:rsidRDefault="008D62E6" w:rsidP="00957A19">
      <w:pPr>
        <w:numPr>
          <w:ilvl w:val="0"/>
          <w:numId w:val="28"/>
        </w:numPr>
        <w:spacing w:after="0" w:line="240" w:lineRule="auto"/>
      </w:pPr>
      <w:r w:rsidRPr="005077E9">
        <w:t xml:space="preserve"> Séquence cibles nombreuses </w:t>
      </w:r>
      <w:r w:rsidRPr="005077E9">
        <w:sym w:font="Wingdings 3" w:char="00CA"/>
      </w:r>
      <w:r w:rsidRPr="005077E9">
        <w:t xml:space="preserve"> </w:t>
      </w:r>
      <w:r w:rsidRPr="005077E9">
        <w:tab/>
        <w:t xml:space="preserve">standardisation </w:t>
      </w:r>
    </w:p>
    <w:p w:rsidR="005077E9" w:rsidRDefault="005077E9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711A3F" w:rsidP="005851A0">
      <w:pPr>
        <w:spacing w:after="0" w:line="240" w:lineRule="auto"/>
      </w:pPr>
      <w:r>
        <w:rPr>
          <w:noProof/>
        </w:rPr>
        <w:pict>
          <v:shape id="_x0000_s1047" type="#_x0000_t202" style="position:absolute;margin-left:143.4pt;margin-top:.05pt;width:500.25pt;height:111.75pt;z-index:251678720" strokecolor="white [3212]">
            <v:textbox>
              <w:txbxContent>
                <w:p w:rsidR="00B613F0" w:rsidRDefault="00B613F0" w:rsidP="00B613F0">
                  <w:pPr>
                    <w:pStyle w:val="Titre1"/>
                    <w:spacing w:line="240" w:lineRule="auto"/>
                  </w:pPr>
                  <w:r w:rsidRPr="005077E9">
                    <w:t>Traitement</w:t>
                  </w:r>
                </w:p>
                <w:p w:rsidR="00B613F0" w:rsidRPr="005077E9" w:rsidRDefault="00B613F0" w:rsidP="00B613F0">
                  <w:pPr>
                    <w:spacing w:after="0" w:line="240" w:lineRule="auto"/>
                  </w:pPr>
                  <w:r w:rsidRPr="005077E9">
                    <w:t xml:space="preserve">L’antimoine pentavalent : GLUCANTIME </w:t>
                  </w:r>
                  <w:r w:rsidRPr="005077E9">
                    <w:sym w:font="Symbol" w:char="00E2"/>
                  </w:r>
                  <w:r w:rsidRPr="005077E9">
                    <w:t xml:space="preserve"> </w:t>
                  </w:r>
                </w:p>
                <w:p w:rsidR="00B613F0" w:rsidRDefault="00B613F0" w:rsidP="00B613F0">
                  <w:pPr>
                    <w:spacing w:after="0" w:line="240" w:lineRule="auto"/>
                  </w:pPr>
                  <w:r w:rsidRPr="005077E9">
                    <w:t xml:space="preserve">Voie  IM ou Intra-lésionnelle pour la LC </w:t>
                  </w:r>
                </w:p>
                <w:p w:rsidR="00B613F0" w:rsidRPr="005077E9" w:rsidRDefault="00B613F0" w:rsidP="00B613F0">
                  <w:pPr>
                    <w:spacing w:after="0" w:line="240" w:lineRule="auto"/>
                  </w:pPr>
                </w:p>
                <w:p w:rsidR="00B613F0" w:rsidRPr="005077E9" w:rsidRDefault="00B613F0" w:rsidP="00B613F0">
                  <w:pPr>
                    <w:spacing w:after="0" w:line="240" w:lineRule="auto"/>
                  </w:pPr>
                  <w:r w:rsidRPr="005077E9">
                    <w:t>Le GLUCANTIME</w:t>
                  </w:r>
                  <w:r w:rsidRPr="005077E9">
                    <w:sym w:font="Symbol" w:char="00E2"/>
                  </w:r>
                  <w:r w:rsidRPr="005077E9">
                    <w:t xml:space="preserve"> est prescrit à la dose d’antimoine de 20 mg/kg/j pendant 20 jours (ampoules de 5 ml contenant 425 mg d’antimoine pentavalent) par voie IV lente ou IM.</w:t>
                  </w:r>
                </w:p>
                <w:p w:rsidR="00B613F0" w:rsidRDefault="00B613F0"/>
              </w:txbxContent>
            </v:textbox>
          </v:shape>
        </w:pict>
      </w: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</w:pPr>
    </w:p>
    <w:p w:rsidR="005077E9" w:rsidRPr="005077E9" w:rsidRDefault="005077E9" w:rsidP="00C00070">
      <w:pPr>
        <w:pStyle w:val="Titre1"/>
      </w:pPr>
      <w:r w:rsidRPr="005077E9">
        <w:lastRenderedPageBreak/>
        <w:t>Diagnostic immunologique</w:t>
      </w:r>
    </w:p>
    <w:p w:rsidR="008D62E6" w:rsidRPr="005077E9" w:rsidRDefault="008D62E6" w:rsidP="00957A19">
      <w:pPr>
        <w:numPr>
          <w:ilvl w:val="0"/>
          <w:numId w:val="28"/>
        </w:numPr>
        <w:spacing w:after="0" w:line="240" w:lineRule="auto"/>
      </w:pPr>
      <w:r w:rsidRPr="005077E9">
        <w:t xml:space="preserve">LV : réponse immunitaire humorale </w:t>
      </w:r>
      <w:r w:rsidRPr="005077E9">
        <w:sym w:font="Wingdings 3" w:char="00CA"/>
      </w:r>
      <w:r w:rsidRPr="005077E9">
        <w:t xml:space="preserve"> recherche d’anticorps </w:t>
      </w:r>
      <w:r w:rsidRPr="005077E9">
        <w:sym w:font="Wingdings 3" w:char="00CA"/>
      </w:r>
      <w:r w:rsidRPr="005077E9">
        <w:t xml:space="preserve"> titres élevés </w:t>
      </w:r>
    </w:p>
    <w:p w:rsidR="005077E9" w:rsidRPr="005077E9" w:rsidRDefault="005077E9" w:rsidP="005851A0">
      <w:pPr>
        <w:spacing w:after="0" w:line="240" w:lineRule="auto"/>
      </w:pPr>
      <w:r w:rsidRPr="005077E9">
        <w:tab/>
      </w:r>
      <w:r w:rsidRPr="005077E9">
        <w:tab/>
        <w:t xml:space="preserve">Intérêt diagnostique +++ </w:t>
      </w:r>
    </w:p>
    <w:p w:rsidR="005077E9" w:rsidRPr="005077E9" w:rsidRDefault="005077E9" w:rsidP="005851A0">
      <w:pPr>
        <w:spacing w:after="0" w:line="240" w:lineRule="auto"/>
      </w:pPr>
      <w:r w:rsidRPr="005077E9">
        <w:tab/>
      </w:r>
      <w:r w:rsidRPr="005077E9">
        <w:tab/>
        <w:t xml:space="preserve">Immunodéprimé </w:t>
      </w:r>
      <w:r w:rsidRPr="005077E9">
        <w:rPr>
          <w:lang w:val="en-US"/>
        </w:rPr>
        <w:t>±</w:t>
      </w:r>
    </w:p>
    <w:p w:rsidR="008D62E6" w:rsidRPr="00653499" w:rsidRDefault="008D62E6" w:rsidP="00957A19">
      <w:pPr>
        <w:numPr>
          <w:ilvl w:val="0"/>
          <w:numId w:val="29"/>
        </w:numPr>
        <w:spacing w:after="0" w:line="240" w:lineRule="auto"/>
        <w:rPr>
          <w:b/>
          <w:bCs/>
          <w:color w:val="0070C0"/>
        </w:rPr>
      </w:pPr>
      <w:r w:rsidRPr="00653499">
        <w:rPr>
          <w:b/>
          <w:bCs/>
          <w:color w:val="0070C0"/>
        </w:rPr>
        <w:t>Techniques :</w:t>
      </w:r>
    </w:p>
    <w:p w:rsidR="008D62E6" w:rsidRPr="00971E8A" w:rsidRDefault="008D62E6" w:rsidP="00957A19">
      <w:pPr>
        <w:numPr>
          <w:ilvl w:val="1"/>
          <w:numId w:val="29"/>
        </w:numPr>
        <w:spacing w:after="0" w:line="240" w:lineRule="auto"/>
        <w:rPr>
          <w:color w:val="E36C0A" w:themeColor="accent6" w:themeShade="BF"/>
        </w:rPr>
      </w:pPr>
      <w:r w:rsidRPr="00971E8A">
        <w:rPr>
          <w:color w:val="E36C0A" w:themeColor="accent6" w:themeShade="BF"/>
        </w:rPr>
        <w:t>IFI: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>Très utilisée , spécificité +++ si f .</w:t>
      </w:r>
      <w:proofErr w:type="spellStart"/>
      <w:r w:rsidRPr="005077E9">
        <w:t>promastigotes</w:t>
      </w:r>
      <w:proofErr w:type="spellEnd"/>
      <w:r w:rsidRPr="005077E9">
        <w:t xml:space="preserve"> de souches </w:t>
      </w:r>
      <w:proofErr w:type="spellStart"/>
      <w:r w:rsidRPr="005077E9">
        <w:t>viscérotropes</w:t>
      </w:r>
      <w:proofErr w:type="spellEnd"/>
      <w:r w:rsidRPr="005077E9">
        <w:t xml:space="preserve">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 Sensibilité acceptable ,seuil significatif = 1/50</w:t>
      </w:r>
    </w:p>
    <w:p w:rsidR="008D62E6" w:rsidRPr="00971E8A" w:rsidRDefault="008D62E6" w:rsidP="00957A19">
      <w:pPr>
        <w:numPr>
          <w:ilvl w:val="1"/>
          <w:numId w:val="29"/>
        </w:numPr>
        <w:spacing w:after="0" w:line="240" w:lineRule="auto"/>
        <w:rPr>
          <w:color w:val="E36C0A" w:themeColor="accent6" w:themeShade="BF"/>
        </w:rPr>
      </w:pPr>
      <w:r w:rsidRPr="00971E8A">
        <w:rPr>
          <w:color w:val="E36C0A" w:themeColor="accent6" w:themeShade="BF"/>
        </w:rPr>
        <w:t xml:space="preserve"> ELISA: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Meilleure sensibilité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Adaptable aux séries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Seuil de sensibilité variable selon le kit utilisé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 Spécificité acceptable , chez ID ou LV/SIDA , nécessité d’un test de confirmation </w:t>
      </w:r>
    </w:p>
    <w:p w:rsidR="008D62E6" w:rsidRPr="00971E8A" w:rsidRDefault="008D62E6" w:rsidP="00957A19">
      <w:pPr>
        <w:numPr>
          <w:ilvl w:val="1"/>
          <w:numId w:val="29"/>
        </w:numPr>
        <w:spacing w:after="0" w:line="240" w:lineRule="auto"/>
        <w:rPr>
          <w:color w:val="E36C0A" w:themeColor="accent6" w:themeShade="BF"/>
        </w:rPr>
      </w:pPr>
      <w:r w:rsidRPr="00971E8A">
        <w:rPr>
          <w:color w:val="E36C0A" w:themeColor="accent6" w:themeShade="BF"/>
        </w:rPr>
        <w:t xml:space="preserve"> </w:t>
      </w:r>
      <w:proofErr w:type="spellStart"/>
      <w:r w:rsidRPr="00971E8A">
        <w:rPr>
          <w:color w:val="E36C0A" w:themeColor="accent6" w:themeShade="BF"/>
        </w:rPr>
        <w:t>Immunoempreinte</w:t>
      </w:r>
      <w:proofErr w:type="spellEnd"/>
      <w:r w:rsidRPr="00971E8A">
        <w:rPr>
          <w:color w:val="E36C0A" w:themeColor="accent6" w:themeShade="BF"/>
        </w:rPr>
        <w:t xml:space="preserve"> ou Western Blot: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proofErr w:type="spellStart"/>
      <w:r w:rsidRPr="005077E9">
        <w:t>Proteines</w:t>
      </w:r>
      <w:proofErr w:type="spellEnd"/>
      <w:r w:rsidRPr="005077E9">
        <w:t xml:space="preserve"> de l’antigène séparées selon PM par électrophorèse sur gel de </w:t>
      </w:r>
      <w:proofErr w:type="spellStart"/>
      <w:r w:rsidRPr="005077E9">
        <w:t>polyacrylamide</w:t>
      </w:r>
      <w:proofErr w:type="spellEnd"/>
      <w:r w:rsidRPr="005077E9">
        <w:t xml:space="preserve">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Bandelettes incubées en présence de sérum à tester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Réaction antigène –anticorps visualisée par une bande colorée / témoins positifs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 Coloration par une enzyme (peroxydase) puis un substrat insoluble </w:t>
      </w:r>
    </w:p>
    <w:p w:rsidR="008D62E6" w:rsidRPr="005077E9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 Permet détection d’anticorps hautement spécifiques dirigés contre les antigènes 14kD et 16 </w:t>
      </w:r>
      <w:proofErr w:type="spellStart"/>
      <w:r w:rsidRPr="005077E9">
        <w:t>kD</w:t>
      </w:r>
      <w:proofErr w:type="spellEnd"/>
      <w:r w:rsidRPr="005077E9">
        <w:t xml:space="preserve"> </w:t>
      </w:r>
    </w:p>
    <w:p w:rsidR="008D62E6" w:rsidRDefault="008D62E6" w:rsidP="00957A19">
      <w:pPr>
        <w:numPr>
          <w:ilvl w:val="2"/>
          <w:numId w:val="29"/>
        </w:numPr>
        <w:spacing w:after="0" w:line="240" w:lineRule="auto"/>
      </w:pPr>
      <w:r w:rsidRPr="005077E9">
        <w:t xml:space="preserve"> LV/SIDA , mise en évidence d’anticorps même lorsque  IFI+ELISA négatifs </w:t>
      </w:r>
    </w:p>
    <w:p w:rsidR="00971E8A" w:rsidRPr="005077E9" w:rsidRDefault="00971E8A" w:rsidP="009348F2">
      <w:pPr>
        <w:spacing w:after="0" w:line="240" w:lineRule="auto"/>
        <w:ind w:left="2160"/>
      </w:pPr>
    </w:p>
    <w:p w:rsidR="005077E9" w:rsidRDefault="005077E9" w:rsidP="005851A0">
      <w:pPr>
        <w:spacing w:after="0" w:line="240" w:lineRule="auto"/>
      </w:pPr>
    </w:p>
    <w:p w:rsidR="00B613F0" w:rsidRDefault="00B613F0" w:rsidP="005851A0">
      <w:pPr>
        <w:spacing w:after="0" w:line="240" w:lineRule="auto"/>
      </w:pPr>
    </w:p>
    <w:p w:rsidR="00B613F0" w:rsidRDefault="00B613F0" w:rsidP="005851A0">
      <w:pPr>
        <w:spacing w:after="0" w:line="240" w:lineRule="auto"/>
      </w:pPr>
    </w:p>
    <w:p w:rsidR="00B613F0" w:rsidRDefault="00B613F0" w:rsidP="005851A0">
      <w:pPr>
        <w:spacing w:after="0" w:line="240" w:lineRule="auto"/>
      </w:pPr>
    </w:p>
    <w:p w:rsidR="00B613F0" w:rsidRDefault="00B613F0" w:rsidP="005851A0">
      <w:pPr>
        <w:spacing w:after="0" w:line="240" w:lineRule="auto"/>
      </w:pPr>
    </w:p>
    <w:p w:rsidR="00B613F0" w:rsidRDefault="00B613F0" w:rsidP="005851A0">
      <w:pPr>
        <w:spacing w:after="0" w:line="240" w:lineRule="auto"/>
      </w:pPr>
    </w:p>
    <w:p w:rsidR="00B613F0" w:rsidRDefault="00B613F0" w:rsidP="005851A0">
      <w:pPr>
        <w:spacing w:after="0" w:line="240" w:lineRule="auto"/>
      </w:pPr>
    </w:p>
    <w:p w:rsidR="00C00070" w:rsidRDefault="00C00070" w:rsidP="005851A0">
      <w:pPr>
        <w:spacing w:after="0" w:line="240" w:lineRule="auto"/>
        <w:jc w:val="center"/>
        <w:rPr>
          <w:b/>
          <w:bCs/>
          <w:color w:val="7030A0"/>
          <w:sz w:val="48"/>
          <w:szCs w:val="48"/>
          <w:u w:val="single"/>
        </w:rPr>
      </w:pPr>
    </w:p>
    <w:p w:rsidR="005077E9" w:rsidRPr="00971E8A" w:rsidRDefault="005077E9" w:rsidP="005851A0">
      <w:pPr>
        <w:spacing w:after="0" w:line="240" w:lineRule="auto"/>
        <w:jc w:val="center"/>
        <w:rPr>
          <w:b/>
          <w:bCs/>
          <w:color w:val="7030A0"/>
          <w:sz w:val="48"/>
          <w:szCs w:val="48"/>
          <w:u w:val="single"/>
        </w:rPr>
      </w:pPr>
      <w:r w:rsidRPr="00971E8A">
        <w:rPr>
          <w:b/>
          <w:bCs/>
          <w:color w:val="7030A0"/>
          <w:sz w:val="48"/>
          <w:szCs w:val="48"/>
          <w:u w:val="single"/>
        </w:rPr>
        <w:lastRenderedPageBreak/>
        <w:t>Cas clinique</w:t>
      </w:r>
    </w:p>
    <w:p w:rsidR="00971E8A" w:rsidRDefault="00971E8A" w:rsidP="005851A0">
      <w:pPr>
        <w:spacing w:after="0" w:line="240" w:lineRule="auto"/>
        <w:rPr>
          <w:b/>
          <w:bCs/>
        </w:rPr>
      </w:pPr>
    </w:p>
    <w:p w:rsidR="005077E9" w:rsidRPr="00971E8A" w:rsidRDefault="005077E9" w:rsidP="005851A0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971E8A">
        <w:rPr>
          <w:b/>
          <w:bCs/>
          <w:color w:val="006600"/>
          <w:sz w:val="24"/>
          <w:szCs w:val="24"/>
        </w:rPr>
        <w:t>Observation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Un homme de 38 ans, militaire, de retour du Tchad, où il a fait une mission de 2 mois, est admis à l’Hôpital Militaire pour une altération fébrile de l’état général.</w:t>
      </w:r>
    </w:p>
    <w:p w:rsidR="009034D9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La symptomatologie est apparue il y a 3 semaines. Elle a été caractérisée par des accès fébriles intermittents avec frissons et sueurs  et une perte de poids de 10 kg. Il n’existe aucun antécédent pathologique notable.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A l’admission  la température est à 40°C, le poids à 56 kg. On note une pâleur conjonctivale, une volumineuse splénomégalie,  une hépatomégalie 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Le reste de l’examen somatique est sans anomalie.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Le malade a  suivi une prophylaxie </w:t>
      </w:r>
      <w:proofErr w:type="spellStart"/>
      <w:r w:rsidRPr="00971E8A">
        <w:rPr>
          <w:sz w:val="20"/>
          <w:szCs w:val="20"/>
        </w:rPr>
        <w:t>antipalustre</w:t>
      </w:r>
      <w:proofErr w:type="spellEnd"/>
      <w:r w:rsidRPr="00971E8A">
        <w:rPr>
          <w:sz w:val="20"/>
          <w:szCs w:val="20"/>
        </w:rPr>
        <w:t xml:space="preserve"> par chloroquine 100 mg / </w:t>
      </w:r>
      <w:proofErr w:type="spellStart"/>
      <w:r w:rsidRPr="00971E8A">
        <w:rPr>
          <w:sz w:val="20"/>
          <w:szCs w:val="20"/>
        </w:rPr>
        <w:t>proguanil</w:t>
      </w:r>
      <w:proofErr w:type="spellEnd"/>
      <w:r w:rsidRPr="00971E8A">
        <w:rPr>
          <w:sz w:val="20"/>
          <w:szCs w:val="20"/>
        </w:rPr>
        <w:t xml:space="preserve"> 200 mg/j. 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Examens </w:t>
      </w:r>
      <w:proofErr w:type="spellStart"/>
      <w:r w:rsidRPr="00971E8A">
        <w:rPr>
          <w:sz w:val="20"/>
          <w:szCs w:val="20"/>
        </w:rPr>
        <w:t>paracliniques</w:t>
      </w:r>
      <w:proofErr w:type="spellEnd"/>
      <w:r w:rsidRPr="00971E8A">
        <w:rPr>
          <w:sz w:val="20"/>
          <w:szCs w:val="20"/>
        </w:rPr>
        <w:t> :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Frottis sanguin, GE+ frottis sanguin : absence d’hématozoaires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VSH : 105 mm à la 1ère heure,</w:t>
      </w:r>
    </w:p>
    <w:p w:rsidR="008D62E6" w:rsidRP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NFS ; GR : 2 900 000/mm3, </w:t>
      </w:r>
      <w:proofErr w:type="spellStart"/>
      <w:r w:rsidRPr="00971E8A">
        <w:rPr>
          <w:sz w:val="20"/>
          <w:szCs w:val="20"/>
        </w:rPr>
        <w:t>Hb</w:t>
      </w:r>
      <w:proofErr w:type="spellEnd"/>
      <w:r w:rsidRPr="00971E8A">
        <w:rPr>
          <w:sz w:val="20"/>
          <w:szCs w:val="20"/>
        </w:rPr>
        <w:t> : 8,2 g/l ;                   GB : 3 200/mm3, plaquettes : 70 000/mm3.</w:t>
      </w:r>
    </w:p>
    <w:p w:rsidR="00971E8A" w:rsidRDefault="008D62E6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Protidémie : 80 g/l, alpha 2 globulines : 12%, gammaglobulines : 34%, pic </w:t>
      </w:r>
      <w:proofErr w:type="spellStart"/>
      <w:r w:rsidRPr="00971E8A">
        <w:rPr>
          <w:sz w:val="20"/>
          <w:szCs w:val="20"/>
        </w:rPr>
        <w:t>polyclonal</w:t>
      </w:r>
      <w:proofErr w:type="spellEnd"/>
      <w:r w:rsidRPr="00971E8A">
        <w:rPr>
          <w:sz w:val="20"/>
          <w:szCs w:val="20"/>
        </w:rPr>
        <w:t xml:space="preserve"> à l’électrophorèse des protides,</w:t>
      </w:r>
    </w:p>
    <w:p w:rsidR="00971E8A" w:rsidRPr="00971E8A" w:rsidRDefault="00971E8A" w:rsidP="00957A19">
      <w:pPr>
        <w:numPr>
          <w:ilvl w:val="0"/>
          <w:numId w:val="30"/>
        </w:numPr>
        <w:spacing w:after="0" w:line="240" w:lineRule="auto"/>
        <w:rPr>
          <w:sz w:val="20"/>
          <w:szCs w:val="20"/>
        </w:rPr>
      </w:pPr>
    </w:p>
    <w:p w:rsidR="009034D9" w:rsidRPr="00971E8A" w:rsidRDefault="009034D9" w:rsidP="005851A0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971E8A">
        <w:rPr>
          <w:b/>
          <w:bCs/>
          <w:color w:val="006600"/>
          <w:sz w:val="24"/>
          <w:szCs w:val="24"/>
        </w:rPr>
        <w:t>Questions</w:t>
      </w:r>
    </w:p>
    <w:p w:rsidR="008D62E6" w:rsidRPr="00971E8A" w:rsidRDefault="00971E8A" w:rsidP="00971E8A">
      <w:pPr>
        <w:spacing w:after="0" w:line="240" w:lineRule="auto"/>
        <w:ind w:left="720"/>
        <w:rPr>
          <w:sz w:val="20"/>
          <w:szCs w:val="20"/>
        </w:rPr>
      </w:pPr>
      <w:r w:rsidRPr="00971E8A">
        <w:rPr>
          <w:sz w:val="20"/>
          <w:szCs w:val="20"/>
        </w:rPr>
        <w:t>1/</w:t>
      </w:r>
      <w:r w:rsidR="008D62E6" w:rsidRPr="00971E8A">
        <w:rPr>
          <w:sz w:val="20"/>
          <w:szCs w:val="20"/>
        </w:rPr>
        <w:t>Quel(s) diagnostic(s) évoquez-vous ?</w:t>
      </w:r>
    </w:p>
    <w:p w:rsidR="008D62E6" w:rsidRPr="00971E8A" w:rsidRDefault="00971E8A" w:rsidP="00971E8A">
      <w:pPr>
        <w:spacing w:after="0" w:line="240" w:lineRule="auto"/>
        <w:ind w:left="720"/>
        <w:rPr>
          <w:sz w:val="20"/>
          <w:szCs w:val="20"/>
        </w:rPr>
      </w:pPr>
      <w:r w:rsidRPr="00971E8A">
        <w:rPr>
          <w:sz w:val="20"/>
          <w:szCs w:val="20"/>
        </w:rPr>
        <w:t>2/</w:t>
      </w:r>
      <w:r w:rsidR="008D62E6" w:rsidRPr="00971E8A">
        <w:rPr>
          <w:sz w:val="20"/>
          <w:szCs w:val="20"/>
        </w:rPr>
        <w:t>Quels sont les examens indispensables pour confirmer le diagnostic ?</w:t>
      </w:r>
    </w:p>
    <w:p w:rsidR="008D62E6" w:rsidRPr="00971E8A" w:rsidRDefault="00971E8A" w:rsidP="00971E8A">
      <w:pPr>
        <w:spacing w:after="0" w:line="240" w:lineRule="auto"/>
        <w:ind w:left="720"/>
        <w:rPr>
          <w:sz w:val="20"/>
          <w:szCs w:val="20"/>
        </w:rPr>
      </w:pPr>
      <w:r w:rsidRPr="00971E8A">
        <w:rPr>
          <w:sz w:val="20"/>
          <w:szCs w:val="20"/>
        </w:rPr>
        <w:t>3/</w:t>
      </w:r>
      <w:r w:rsidR="008D62E6" w:rsidRPr="00971E8A">
        <w:rPr>
          <w:sz w:val="20"/>
          <w:szCs w:val="20"/>
        </w:rPr>
        <w:t>Quel(s) traitement(s) allez vous prescrire ?</w:t>
      </w:r>
    </w:p>
    <w:p w:rsidR="00971E8A" w:rsidRPr="00971E8A" w:rsidRDefault="00971E8A" w:rsidP="00971E8A">
      <w:pPr>
        <w:spacing w:after="0" w:line="240" w:lineRule="auto"/>
        <w:ind w:left="720"/>
        <w:rPr>
          <w:sz w:val="20"/>
          <w:szCs w:val="20"/>
        </w:rPr>
      </w:pPr>
    </w:p>
    <w:p w:rsidR="008D62E6" w:rsidRPr="00971E8A" w:rsidRDefault="00971E8A" w:rsidP="00971E8A">
      <w:pPr>
        <w:spacing w:after="0" w:line="240" w:lineRule="auto"/>
        <w:ind w:left="360"/>
        <w:rPr>
          <w:sz w:val="20"/>
          <w:szCs w:val="20"/>
        </w:rPr>
      </w:pPr>
      <w:r w:rsidRPr="00DF2E1E">
        <w:rPr>
          <w:b/>
          <w:bCs/>
          <w:color w:val="006600"/>
          <w:sz w:val="24"/>
          <w:szCs w:val="24"/>
        </w:rPr>
        <w:t>1/</w:t>
      </w:r>
      <w:r w:rsidRPr="00971E8A">
        <w:t xml:space="preserve">  </w:t>
      </w:r>
      <w:r w:rsidR="008D62E6" w:rsidRPr="00971E8A">
        <w:rPr>
          <w:sz w:val="20"/>
          <w:szCs w:val="20"/>
        </w:rPr>
        <w:t xml:space="preserve">Ce malade présente une altération de l’état général au retour d’un séjour </w:t>
      </w:r>
      <w:r w:rsidRPr="00971E8A">
        <w:rPr>
          <w:sz w:val="20"/>
          <w:szCs w:val="20"/>
        </w:rPr>
        <w:t xml:space="preserve">     </w:t>
      </w:r>
      <w:r w:rsidRPr="00971E8A">
        <w:rPr>
          <w:sz w:val="20"/>
          <w:szCs w:val="20"/>
        </w:rPr>
        <w:tab/>
      </w:r>
      <w:r w:rsidR="008D62E6" w:rsidRPr="00971E8A">
        <w:rPr>
          <w:sz w:val="20"/>
          <w:szCs w:val="20"/>
        </w:rPr>
        <w:t xml:space="preserve">en Afrique centrale avec </w:t>
      </w:r>
      <w:proofErr w:type="spellStart"/>
      <w:r w:rsidR="008D62E6" w:rsidRPr="00971E8A">
        <w:rPr>
          <w:sz w:val="20"/>
          <w:szCs w:val="20"/>
        </w:rPr>
        <w:t>hépatosplénomégalie</w:t>
      </w:r>
      <w:proofErr w:type="spellEnd"/>
      <w:r w:rsidR="008D62E6" w:rsidRPr="00971E8A">
        <w:rPr>
          <w:sz w:val="20"/>
          <w:szCs w:val="20"/>
        </w:rPr>
        <w:t xml:space="preserve">, adénopathies, </w:t>
      </w:r>
      <w:proofErr w:type="spellStart"/>
      <w:r w:rsidR="008D62E6" w:rsidRPr="00971E8A">
        <w:rPr>
          <w:sz w:val="20"/>
          <w:szCs w:val="20"/>
        </w:rPr>
        <w:t>tricytopénie</w:t>
      </w:r>
      <w:proofErr w:type="spellEnd"/>
      <w:r w:rsidR="008D62E6" w:rsidRPr="00971E8A">
        <w:rPr>
          <w:sz w:val="20"/>
          <w:szCs w:val="20"/>
        </w:rPr>
        <w:t xml:space="preserve"> </w:t>
      </w:r>
      <w:r w:rsidRPr="00971E8A">
        <w:rPr>
          <w:sz w:val="20"/>
          <w:szCs w:val="20"/>
        </w:rPr>
        <w:tab/>
      </w:r>
      <w:r w:rsidR="008D62E6" w:rsidRPr="00971E8A">
        <w:rPr>
          <w:sz w:val="20"/>
          <w:szCs w:val="20"/>
        </w:rPr>
        <w:t>périphérique et syndrome inflammatoire biologique.</w:t>
      </w:r>
    </w:p>
    <w:p w:rsidR="009034D9" w:rsidRPr="00971E8A" w:rsidRDefault="008D62E6" w:rsidP="00957A19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Ce tableau peut faire évoquer un paludisme  mais les recherches d’hématozoaires et la sérologie parasitaire négatives éliminent ce diagnostic.</w:t>
      </w:r>
    </w:p>
    <w:p w:rsidR="008D62E6" w:rsidRPr="00971E8A" w:rsidRDefault="008D62E6" w:rsidP="00957A19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En fait, le diagnostic de leishmaniose viscérale est évoqué :</w:t>
      </w:r>
    </w:p>
    <w:p w:rsidR="008D62E6" w:rsidRPr="00971E8A" w:rsidRDefault="008D62E6" w:rsidP="00957A19">
      <w:pPr>
        <w:numPr>
          <w:ilvl w:val="0"/>
          <w:numId w:val="31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sur le plan clinique : devant un syndrome </w:t>
      </w:r>
      <w:proofErr w:type="spellStart"/>
      <w:r w:rsidRPr="00971E8A">
        <w:rPr>
          <w:sz w:val="20"/>
          <w:szCs w:val="20"/>
        </w:rPr>
        <w:t>spléno</w:t>
      </w:r>
      <w:proofErr w:type="spellEnd"/>
      <w:r w:rsidRPr="00971E8A">
        <w:rPr>
          <w:sz w:val="20"/>
          <w:szCs w:val="20"/>
        </w:rPr>
        <w:t>-</w:t>
      </w:r>
      <w:proofErr w:type="spellStart"/>
      <w:r w:rsidRPr="00971E8A">
        <w:rPr>
          <w:sz w:val="20"/>
          <w:szCs w:val="20"/>
        </w:rPr>
        <w:t>hépato-mégalie</w:t>
      </w:r>
      <w:proofErr w:type="spellEnd"/>
      <w:r w:rsidRPr="00971E8A">
        <w:rPr>
          <w:sz w:val="20"/>
          <w:szCs w:val="20"/>
        </w:rPr>
        <w:t xml:space="preserve">  avec volumineuse splénomégalie, une fièvre anarchique, désarticulée, rebelle aux antipyrétiques,</w:t>
      </w:r>
    </w:p>
    <w:p w:rsidR="009034D9" w:rsidRPr="00971E8A" w:rsidRDefault="009034D9" w:rsidP="005851A0">
      <w:p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sur le plan biologique, devant la baisse des éléments figurés du sang associée à une accélération importante de la VSH et des anomalies du </w:t>
      </w:r>
      <w:proofErr w:type="spellStart"/>
      <w:r w:rsidRPr="00971E8A">
        <w:rPr>
          <w:sz w:val="20"/>
          <w:szCs w:val="20"/>
        </w:rPr>
        <w:t>protidogramme</w:t>
      </w:r>
      <w:proofErr w:type="spellEnd"/>
      <w:r w:rsidRPr="00971E8A">
        <w:rPr>
          <w:sz w:val="20"/>
          <w:szCs w:val="20"/>
        </w:rPr>
        <w:t> (</w:t>
      </w:r>
      <w:proofErr w:type="spellStart"/>
      <w:r w:rsidRPr="00971E8A">
        <w:rPr>
          <w:sz w:val="20"/>
          <w:szCs w:val="20"/>
        </w:rPr>
        <w:t>dyglobulinémie</w:t>
      </w:r>
      <w:proofErr w:type="spellEnd"/>
      <w:r w:rsidRPr="00971E8A">
        <w:rPr>
          <w:sz w:val="20"/>
          <w:szCs w:val="20"/>
        </w:rPr>
        <w:t xml:space="preserve"> </w:t>
      </w:r>
      <w:proofErr w:type="spellStart"/>
      <w:r w:rsidRPr="00971E8A">
        <w:rPr>
          <w:sz w:val="20"/>
          <w:szCs w:val="20"/>
        </w:rPr>
        <w:t>polyclonale</w:t>
      </w:r>
      <w:proofErr w:type="spellEnd"/>
      <w:r w:rsidRPr="00971E8A">
        <w:rPr>
          <w:sz w:val="20"/>
          <w:szCs w:val="20"/>
        </w:rPr>
        <w:t>).</w:t>
      </w:r>
    </w:p>
    <w:p w:rsidR="008D62E6" w:rsidRPr="00971E8A" w:rsidRDefault="008D62E6" w:rsidP="00957A19">
      <w:pPr>
        <w:numPr>
          <w:ilvl w:val="0"/>
          <w:numId w:val="32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Le diagnostic de certitude est apporté par la mise en évidence des leishmanies dans les cellules </w:t>
      </w:r>
      <w:proofErr w:type="spellStart"/>
      <w:r w:rsidRPr="00971E8A">
        <w:rPr>
          <w:sz w:val="20"/>
          <w:szCs w:val="20"/>
        </w:rPr>
        <w:t>réticulo</w:t>
      </w:r>
      <w:proofErr w:type="spellEnd"/>
      <w:r w:rsidRPr="00971E8A">
        <w:rPr>
          <w:sz w:val="20"/>
          <w:szCs w:val="20"/>
        </w:rPr>
        <w:t xml:space="preserve">-histiocytaires. </w:t>
      </w:r>
    </w:p>
    <w:p w:rsidR="008D62E6" w:rsidRPr="00971E8A" w:rsidRDefault="008D62E6" w:rsidP="00957A19">
      <w:pPr>
        <w:numPr>
          <w:ilvl w:val="0"/>
          <w:numId w:val="32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On les recherche essentiellement au niveau de la </w:t>
      </w:r>
      <w:r w:rsidRPr="00971E8A">
        <w:rPr>
          <w:b/>
          <w:bCs/>
          <w:color w:val="FF0000"/>
          <w:sz w:val="20"/>
          <w:szCs w:val="20"/>
        </w:rPr>
        <w:t>moelle osseuse</w:t>
      </w:r>
      <w:r w:rsidRPr="00971E8A">
        <w:rPr>
          <w:sz w:val="20"/>
          <w:szCs w:val="20"/>
        </w:rPr>
        <w:t xml:space="preserve"> sur les frottis colorés au May Grunwald </w:t>
      </w:r>
      <w:proofErr w:type="spellStart"/>
      <w:r w:rsidRPr="00971E8A">
        <w:rPr>
          <w:sz w:val="20"/>
          <w:szCs w:val="20"/>
        </w:rPr>
        <w:t>Giemsa</w:t>
      </w:r>
      <w:proofErr w:type="spellEnd"/>
      <w:r w:rsidRPr="00971E8A">
        <w:rPr>
          <w:sz w:val="20"/>
          <w:szCs w:val="20"/>
        </w:rPr>
        <w:t xml:space="preserve">, </w:t>
      </w:r>
    </w:p>
    <w:p w:rsidR="009034D9" w:rsidRPr="00971E8A" w:rsidRDefault="009034D9" w:rsidP="00971E8A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71E8A">
        <w:rPr>
          <w:b/>
          <w:bCs/>
          <w:sz w:val="20"/>
          <w:szCs w:val="20"/>
        </w:rPr>
        <w:lastRenderedPageBreak/>
        <w:t>Frottis de MO: coloration MGG</w:t>
      </w:r>
    </w:p>
    <w:p w:rsidR="009034D9" w:rsidRPr="00971E8A" w:rsidRDefault="009034D9" w:rsidP="00971E8A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71E8A">
        <w:rPr>
          <w:b/>
          <w:bCs/>
          <w:noProof/>
          <w:sz w:val="20"/>
          <w:szCs w:val="20"/>
        </w:rPr>
        <w:drawing>
          <wp:inline distT="0" distB="0" distL="0" distR="0">
            <wp:extent cx="1676400" cy="971550"/>
            <wp:effectExtent l="19050" t="0" r="0" b="0"/>
            <wp:docPr id="13" name="Image 10" descr="Leismaniose viscérales: leishmanies amastigotes (frottis médullaire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7" descr="Leismaniose viscérales: leishmanies amastigotes (frottis médullaire)"/>
                    <pic:cNvPicPr>
                      <a:picLocks noGrp="1"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2E1E" w:rsidRDefault="00DF2E1E" w:rsidP="005851A0">
      <w:pPr>
        <w:spacing w:after="0" w:line="240" w:lineRule="auto"/>
        <w:rPr>
          <w:b/>
          <w:bCs/>
          <w:sz w:val="20"/>
          <w:szCs w:val="20"/>
        </w:rPr>
      </w:pPr>
    </w:p>
    <w:p w:rsidR="000D6165" w:rsidRPr="00971E8A" w:rsidRDefault="000D6165" w:rsidP="005851A0">
      <w:pPr>
        <w:spacing w:after="0" w:line="240" w:lineRule="auto"/>
        <w:rPr>
          <w:b/>
          <w:bCs/>
          <w:sz w:val="20"/>
          <w:szCs w:val="20"/>
        </w:rPr>
      </w:pPr>
    </w:p>
    <w:p w:rsidR="008D62E6" w:rsidRPr="00971E8A" w:rsidRDefault="00971E8A" w:rsidP="00971E8A">
      <w:pPr>
        <w:spacing w:after="0" w:line="240" w:lineRule="auto"/>
        <w:ind w:left="360"/>
        <w:rPr>
          <w:sz w:val="20"/>
          <w:szCs w:val="20"/>
        </w:rPr>
      </w:pPr>
      <w:r w:rsidRPr="00971E8A">
        <w:rPr>
          <w:b/>
          <w:bCs/>
          <w:color w:val="006600"/>
          <w:sz w:val="24"/>
          <w:szCs w:val="24"/>
        </w:rPr>
        <w:t>2/</w:t>
      </w:r>
      <w:r w:rsidRPr="00971E8A">
        <w:rPr>
          <w:b/>
          <w:bCs/>
          <w:sz w:val="20"/>
          <w:szCs w:val="20"/>
        </w:rPr>
        <w:tab/>
      </w:r>
      <w:r w:rsidR="008D62E6" w:rsidRPr="00971E8A">
        <w:rPr>
          <w:sz w:val="20"/>
          <w:szCs w:val="20"/>
        </w:rPr>
        <w:t xml:space="preserve">Les produits de ponction sont mis en cultures sur milieu NNN ou sérum de </w:t>
      </w:r>
      <w:r w:rsidRPr="00971E8A">
        <w:rPr>
          <w:sz w:val="20"/>
          <w:szCs w:val="20"/>
        </w:rPr>
        <w:tab/>
      </w:r>
      <w:r w:rsidR="008D62E6" w:rsidRPr="00971E8A">
        <w:rPr>
          <w:sz w:val="20"/>
          <w:szCs w:val="20"/>
        </w:rPr>
        <w:t xml:space="preserve">veau fœtal ( SVF) + RPMI. </w:t>
      </w:r>
    </w:p>
    <w:p w:rsidR="008D62E6" w:rsidRPr="00971E8A" w:rsidRDefault="008D62E6" w:rsidP="00957A19">
      <w:pPr>
        <w:numPr>
          <w:ilvl w:val="0"/>
          <w:numId w:val="33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La sérologie  (IFI, ELISA) est un élément diagnostique si la recherche du parasite est négative. Dans le cas présenté, le diagnostic a été porté sur l’examen du frottis médullaire qui a montré la présence de nombreuses  leishmanies.</w:t>
      </w:r>
    </w:p>
    <w:p w:rsidR="009034D9" w:rsidRPr="000D6165" w:rsidRDefault="009034D9" w:rsidP="00971E8A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0D6165">
        <w:rPr>
          <w:b/>
          <w:bCs/>
          <w:sz w:val="20"/>
          <w:szCs w:val="20"/>
        </w:rPr>
        <w:t>Culture sur milieu NNN</w:t>
      </w:r>
    </w:p>
    <w:p w:rsidR="009034D9" w:rsidRDefault="009034D9" w:rsidP="00971E8A">
      <w:pPr>
        <w:spacing w:after="0" w:line="240" w:lineRule="auto"/>
        <w:jc w:val="center"/>
        <w:rPr>
          <w:sz w:val="20"/>
          <w:szCs w:val="20"/>
        </w:rPr>
      </w:pPr>
      <w:r w:rsidRPr="00971E8A">
        <w:rPr>
          <w:noProof/>
          <w:sz w:val="20"/>
          <w:szCs w:val="20"/>
        </w:rPr>
        <w:drawing>
          <wp:inline distT="0" distB="0" distL="0" distR="0">
            <wp:extent cx="2371725" cy="838200"/>
            <wp:effectExtent l="19050" t="0" r="9525" b="0"/>
            <wp:docPr id="14" name="Image 11" descr="Leismaniose: leishmanies promastigot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Leismaniose: leishmanies promastigotes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526" cy="838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1E8A" w:rsidRDefault="00971E8A" w:rsidP="00971E8A">
      <w:pPr>
        <w:spacing w:after="0" w:line="240" w:lineRule="auto"/>
        <w:jc w:val="center"/>
        <w:rPr>
          <w:sz w:val="20"/>
          <w:szCs w:val="20"/>
        </w:rPr>
      </w:pPr>
    </w:p>
    <w:p w:rsidR="000D6165" w:rsidRPr="00971E8A" w:rsidRDefault="000D6165" w:rsidP="00971E8A">
      <w:pPr>
        <w:spacing w:after="0" w:line="240" w:lineRule="auto"/>
        <w:jc w:val="center"/>
        <w:rPr>
          <w:sz w:val="20"/>
          <w:szCs w:val="20"/>
        </w:rPr>
      </w:pPr>
    </w:p>
    <w:p w:rsidR="008D62E6" w:rsidRPr="00971E8A" w:rsidRDefault="00971E8A" w:rsidP="00971E8A">
      <w:pPr>
        <w:spacing w:after="0" w:line="240" w:lineRule="auto"/>
        <w:ind w:left="360"/>
        <w:rPr>
          <w:sz w:val="20"/>
          <w:szCs w:val="20"/>
        </w:rPr>
      </w:pPr>
      <w:r w:rsidRPr="00971E8A">
        <w:rPr>
          <w:b/>
          <w:bCs/>
          <w:color w:val="006600"/>
          <w:sz w:val="24"/>
          <w:szCs w:val="24"/>
        </w:rPr>
        <w:t>3/</w:t>
      </w:r>
      <w:r w:rsidRPr="00971E8A">
        <w:rPr>
          <w:b/>
          <w:bCs/>
          <w:color w:val="006600"/>
          <w:sz w:val="20"/>
          <w:szCs w:val="20"/>
        </w:rPr>
        <w:tab/>
      </w:r>
      <w:r w:rsidR="008D62E6" w:rsidRPr="00971E8A">
        <w:rPr>
          <w:sz w:val="20"/>
          <w:szCs w:val="20"/>
        </w:rPr>
        <w:t xml:space="preserve">Le traitement de la leishmaniose viscérale repose sur les dérivés </w:t>
      </w:r>
      <w:r w:rsidRPr="00971E8A">
        <w:rPr>
          <w:sz w:val="20"/>
          <w:szCs w:val="20"/>
        </w:rPr>
        <w:tab/>
      </w:r>
      <w:r w:rsidR="008D62E6" w:rsidRPr="00971E8A">
        <w:rPr>
          <w:sz w:val="20"/>
          <w:szCs w:val="20"/>
        </w:rPr>
        <w:t xml:space="preserve">pentavalents de l’antimoine à usage parentéral, dont la teneur en </w:t>
      </w:r>
      <w:r w:rsidRPr="00971E8A">
        <w:rPr>
          <w:sz w:val="20"/>
          <w:szCs w:val="20"/>
        </w:rPr>
        <w:tab/>
      </w:r>
      <w:r w:rsidR="008D62E6" w:rsidRPr="00971E8A">
        <w:rPr>
          <w:sz w:val="20"/>
          <w:szCs w:val="20"/>
        </w:rPr>
        <w:t>antimoine est différente : antimoniate de N-</w:t>
      </w:r>
      <w:proofErr w:type="spellStart"/>
      <w:r w:rsidR="008D62E6" w:rsidRPr="00971E8A">
        <w:rPr>
          <w:sz w:val="20"/>
          <w:szCs w:val="20"/>
        </w:rPr>
        <w:t>méthyl</w:t>
      </w:r>
      <w:proofErr w:type="spellEnd"/>
      <w:r w:rsidR="008D62E6" w:rsidRPr="00971E8A">
        <w:rPr>
          <w:sz w:val="20"/>
          <w:szCs w:val="20"/>
        </w:rPr>
        <w:t xml:space="preserve"> </w:t>
      </w:r>
      <w:proofErr w:type="spellStart"/>
      <w:r w:rsidR="008D62E6" w:rsidRPr="00971E8A">
        <w:rPr>
          <w:sz w:val="20"/>
          <w:szCs w:val="20"/>
        </w:rPr>
        <w:t>glucamine</w:t>
      </w:r>
      <w:proofErr w:type="spellEnd"/>
      <w:r w:rsidR="008D62E6" w:rsidRPr="00971E8A">
        <w:rPr>
          <w:sz w:val="20"/>
          <w:szCs w:val="20"/>
        </w:rPr>
        <w:t xml:space="preserve"> ou </w:t>
      </w:r>
      <w:r w:rsidRPr="00971E8A">
        <w:rPr>
          <w:sz w:val="20"/>
          <w:szCs w:val="20"/>
        </w:rPr>
        <w:tab/>
      </w:r>
      <w:r w:rsidR="008D62E6" w:rsidRPr="00971E8A">
        <w:rPr>
          <w:sz w:val="20"/>
          <w:szCs w:val="20"/>
        </w:rPr>
        <w:t>GLUCANTIME</w:t>
      </w:r>
      <w:r w:rsidR="008D62E6" w:rsidRPr="00971E8A">
        <w:rPr>
          <w:sz w:val="20"/>
          <w:szCs w:val="20"/>
        </w:rPr>
        <w:sym w:font="Symbol" w:char="00E2"/>
      </w:r>
      <w:r w:rsidR="008D62E6" w:rsidRPr="00971E8A">
        <w:rPr>
          <w:sz w:val="20"/>
          <w:szCs w:val="20"/>
        </w:rPr>
        <w:t xml:space="preserve"> 85 mg/ml </w:t>
      </w:r>
    </w:p>
    <w:p w:rsidR="008D62E6" w:rsidRPr="00971E8A" w:rsidRDefault="008D62E6" w:rsidP="00957A19">
      <w:pPr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Le GLUCANTIME</w:t>
      </w:r>
      <w:r w:rsidRPr="00971E8A">
        <w:rPr>
          <w:sz w:val="20"/>
          <w:szCs w:val="20"/>
        </w:rPr>
        <w:sym w:font="Symbol" w:char="00E2"/>
      </w:r>
      <w:r w:rsidRPr="00971E8A">
        <w:rPr>
          <w:sz w:val="20"/>
          <w:szCs w:val="20"/>
        </w:rPr>
        <w:t xml:space="preserve"> est prescrit à la dose d’antimoine de 20 mg/kg/j pendant 20 jours (ampoules de 5 ml contenant 425 mg d’antimoine pentavalent) par voie IV lente ou IM.</w:t>
      </w:r>
    </w:p>
    <w:p w:rsidR="008D62E6" w:rsidRPr="00971E8A" w:rsidRDefault="008D62E6" w:rsidP="00957A19">
      <w:pPr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Les effets secondaires sont :</w:t>
      </w:r>
    </w:p>
    <w:p w:rsidR="008D62E6" w:rsidRPr="00971E8A" w:rsidRDefault="008D62E6" w:rsidP="00957A19">
      <w:pPr>
        <w:numPr>
          <w:ilvl w:val="1"/>
          <w:numId w:val="34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une </w:t>
      </w:r>
      <w:proofErr w:type="spellStart"/>
      <w:r w:rsidRPr="00971E8A">
        <w:rPr>
          <w:sz w:val="20"/>
          <w:szCs w:val="20"/>
        </w:rPr>
        <w:t>stibiointolérance</w:t>
      </w:r>
      <w:proofErr w:type="spellEnd"/>
      <w:r w:rsidRPr="00971E8A">
        <w:rPr>
          <w:sz w:val="20"/>
          <w:szCs w:val="20"/>
        </w:rPr>
        <w:t xml:space="preserve"> de type anaphylactique ; frissons, fièvre, éruption cutanée, tachycardie, vomissements, diarrhée,</w:t>
      </w:r>
    </w:p>
    <w:p w:rsidR="008D62E6" w:rsidRPr="00971E8A" w:rsidRDefault="008D62E6" w:rsidP="00957A19">
      <w:pPr>
        <w:numPr>
          <w:ilvl w:val="1"/>
          <w:numId w:val="34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une </w:t>
      </w:r>
      <w:proofErr w:type="spellStart"/>
      <w:r w:rsidRPr="00971E8A">
        <w:rPr>
          <w:sz w:val="20"/>
          <w:szCs w:val="20"/>
        </w:rPr>
        <w:t>stibiointoxication</w:t>
      </w:r>
      <w:proofErr w:type="spellEnd"/>
      <w:r w:rsidRPr="00971E8A">
        <w:rPr>
          <w:sz w:val="20"/>
          <w:szCs w:val="20"/>
        </w:rPr>
        <w:t xml:space="preserve"> : par surdosage en fin de cure : fièvre, myalgies, arthralgies, névralgies </w:t>
      </w:r>
    </w:p>
    <w:p w:rsidR="008D62E6" w:rsidRPr="00971E8A" w:rsidRDefault="008D62E6" w:rsidP="00957A19">
      <w:pPr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 xml:space="preserve">Une surveillance hebdomadaire est nécessaire : TA, ECG, NFS, glycémie, </w:t>
      </w:r>
      <w:proofErr w:type="spellStart"/>
      <w:r w:rsidRPr="00971E8A">
        <w:rPr>
          <w:sz w:val="20"/>
          <w:szCs w:val="20"/>
        </w:rPr>
        <w:t>créatininémie</w:t>
      </w:r>
      <w:proofErr w:type="spellEnd"/>
      <w:r w:rsidRPr="00971E8A">
        <w:rPr>
          <w:sz w:val="20"/>
          <w:szCs w:val="20"/>
        </w:rPr>
        <w:t xml:space="preserve">, ASAT, ALAT, </w:t>
      </w:r>
      <w:proofErr w:type="spellStart"/>
      <w:r w:rsidRPr="00971E8A">
        <w:rPr>
          <w:sz w:val="20"/>
          <w:szCs w:val="20"/>
        </w:rPr>
        <w:t>amylasémie</w:t>
      </w:r>
      <w:proofErr w:type="spellEnd"/>
      <w:r w:rsidRPr="00971E8A">
        <w:rPr>
          <w:sz w:val="20"/>
          <w:szCs w:val="20"/>
        </w:rPr>
        <w:t xml:space="preserve">, </w:t>
      </w:r>
      <w:proofErr w:type="spellStart"/>
      <w:r w:rsidRPr="00971E8A">
        <w:rPr>
          <w:sz w:val="20"/>
          <w:szCs w:val="20"/>
        </w:rPr>
        <w:t>lipasémie</w:t>
      </w:r>
      <w:proofErr w:type="spellEnd"/>
      <w:r w:rsidRPr="00971E8A">
        <w:rPr>
          <w:sz w:val="20"/>
          <w:szCs w:val="20"/>
        </w:rPr>
        <w:t>.</w:t>
      </w:r>
    </w:p>
    <w:p w:rsidR="008D62E6" w:rsidRPr="00971E8A" w:rsidRDefault="008D62E6" w:rsidP="00957A19">
      <w:pPr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L’</w:t>
      </w:r>
      <w:proofErr w:type="spellStart"/>
      <w:r w:rsidRPr="00971E8A">
        <w:rPr>
          <w:sz w:val="20"/>
          <w:szCs w:val="20"/>
        </w:rPr>
        <w:t>amphotéricine</w:t>
      </w:r>
      <w:proofErr w:type="spellEnd"/>
      <w:r w:rsidRPr="00971E8A">
        <w:rPr>
          <w:sz w:val="20"/>
          <w:szCs w:val="20"/>
        </w:rPr>
        <w:t xml:space="preserve"> B sous forme </w:t>
      </w:r>
      <w:proofErr w:type="spellStart"/>
      <w:r w:rsidRPr="00971E8A">
        <w:rPr>
          <w:sz w:val="20"/>
          <w:szCs w:val="20"/>
        </w:rPr>
        <w:t>liposomale</w:t>
      </w:r>
      <w:proofErr w:type="spellEnd"/>
      <w:r w:rsidRPr="00971E8A">
        <w:rPr>
          <w:sz w:val="20"/>
          <w:szCs w:val="20"/>
        </w:rPr>
        <w:t xml:space="preserve"> (AMBISOME</w:t>
      </w:r>
      <w:r w:rsidRPr="00971E8A">
        <w:rPr>
          <w:sz w:val="20"/>
          <w:szCs w:val="20"/>
        </w:rPr>
        <w:sym w:font="Symbol" w:char="00E2"/>
      </w:r>
      <w:r w:rsidRPr="00971E8A">
        <w:rPr>
          <w:sz w:val="20"/>
          <w:szCs w:val="20"/>
        </w:rPr>
        <w:t>) est prescrite chez le sujet immunocompétent à la dose de 3 mg/kg/j en perfusion à J0, J1; J2; J3, J4 et J10,  la dose totale étant de 18 mg/kg.</w:t>
      </w:r>
    </w:p>
    <w:p w:rsidR="008D62E6" w:rsidRPr="00971E8A" w:rsidRDefault="008D62E6" w:rsidP="00957A19">
      <w:pPr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971E8A">
        <w:rPr>
          <w:sz w:val="20"/>
          <w:szCs w:val="20"/>
        </w:rPr>
        <w:t>Dans le cas présent, 2 cures de GLUCANTIME</w:t>
      </w:r>
      <w:r w:rsidRPr="00971E8A">
        <w:rPr>
          <w:sz w:val="20"/>
          <w:szCs w:val="20"/>
        </w:rPr>
        <w:sym w:font="Symbol" w:char="00E2"/>
      </w:r>
      <w:r w:rsidRPr="00971E8A">
        <w:rPr>
          <w:sz w:val="20"/>
          <w:szCs w:val="20"/>
        </w:rPr>
        <w:t xml:space="preserve"> ont été pratiquées. L’apyrexie a été obtenue à la fin de la première cure, les leishmanies ont disparu sur le </w:t>
      </w:r>
      <w:proofErr w:type="spellStart"/>
      <w:r w:rsidRPr="00971E8A">
        <w:rPr>
          <w:sz w:val="20"/>
          <w:szCs w:val="20"/>
        </w:rPr>
        <w:t>médullogramme</w:t>
      </w:r>
      <w:proofErr w:type="spellEnd"/>
      <w:r w:rsidRPr="00971E8A">
        <w:rPr>
          <w:sz w:val="20"/>
          <w:szCs w:val="20"/>
        </w:rPr>
        <w:t xml:space="preserve"> de contrôle à la fin de la 2ème cure. </w:t>
      </w:r>
    </w:p>
    <w:p w:rsidR="009034D9" w:rsidRPr="009034D9" w:rsidRDefault="009034D9" w:rsidP="005851A0">
      <w:pPr>
        <w:spacing w:after="0"/>
        <w:rPr>
          <w:b/>
          <w:bCs/>
        </w:rPr>
      </w:pPr>
    </w:p>
    <w:sectPr w:rsidR="009034D9" w:rsidRPr="009034D9" w:rsidSect="00BE7409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815"/>
    <w:multiLevelType w:val="hybridMultilevel"/>
    <w:tmpl w:val="00D2E3DC"/>
    <w:lvl w:ilvl="0" w:tplc="31D04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10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03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9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CE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80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42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62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8C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4A33B5"/>
    <w:multiLevelType w:val="hybridMultilevel"/>
    <w:tmpl w:val="D1647CE2"/>
    <w:lvl w:ilvl="0" w:tplc="4A181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22C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E75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7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4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6A4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49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82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A6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8B335D"/>
    <w:multiLevelType w:val="hybridMultilevel"/>
    <w:tmpl w:val="495EF43A"/>
    <w:lvl w:ilvl="0" w:tplc="F6769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706422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42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AB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03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6C4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8E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7A4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E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9B096B"/>
    <w:multiLevelType w:val="hybridMultilevel"/>
    <w:tmpl w:val="FECEB794"/>
    <w:lvl w:ilvl="0" w:tplc="3910A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8E8696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EF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E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A1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F4F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4AC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C6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84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A22E61"/>
    <w:multiLevelType w:val="hybridMultilevel"/>
    <w:tmpl w:val="B2F88184"/>
    <w:lvl w:ilvl="0" w:tplc="671C3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CCD4A6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0070C0"/>
      </w:rPr>
    </w:lvl>
    <w:lvl w:ilvl="2" w:tplc="F3B047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2B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AB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67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CD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80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0317B1"/>
    <w:multiLevelType w:val="hybridMultilevel"/>
    <w:tmpl w:val="13C48DD0"/>
    <w:lvl w:ilvl="0" w:tplc="FA425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D2F4CC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01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01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A4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C5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4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67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BBF23EC"/>
    <w:multiLevelType w:val="hybridMultilevel"/>
    <w:tmpl w:val="A288ECE0"/>
    <w:lvl w:ilvl="0" w:tplc="06684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9261F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E23FC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2F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B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A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68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E2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D43E1C"/>
    <w:multiLevelType w:val="hybridMultilevel"/>
    <w:tmpl w:val="F500994E"/>
    <w:lvl w:ilvl="0" w:tplc="ACFA7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8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C6F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8C4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AE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62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2B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A3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3A2412"/>
    <w:multiLevelType w:val="hybridMultilevel"/>
    <w:tmpl w:val="E26CF6F6"/>
    <w:lvl w:ilvl="0" w:tplc="E2EC3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0EF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5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EC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8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EF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EA1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6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C8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4B5DBD"/>
    <w:multiLevelType w:val="hybridMultilevel"/>
    <w:tmpl w:val="EFD2EBB2"/>
    <w:lvl w:ilvl="0" w:tplc="BF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4A7E8">
      <w:start w:val="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F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01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A8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B0D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EF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87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F40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6B3932"/>
    <w:multiLevelType w:val="hybridMultilevel"/>
    <w:tmpl w:val="DB2475B6"/>
    <w:lvl w:ilvl="0" w:tplc="3E603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0E8C7C">
      <w:start w:val="14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6C4B4">
      <w:start w:val="14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E5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5C3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466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05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A4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86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A60376"/>
    <w:multiLevelType w:val="hybridMultilevel"/>
    <w:tmpl w:val="EF90FCAC"/>
    <w:lvl w:ilvl="0" w:tplc="FE188F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069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140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28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03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06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1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0F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5C0B49"/>
    <w:multiLevelType w:val="hybridMultilevel"/>
    <w:tmpl w:val="180024B0"/>
    <w:lvl w:ilvl="0" w:tplc="F850C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CD3BC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A4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43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C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89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03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D3D3D10"/>
    <w:multiLevelType w:val="hybridMultilevel"/>
    <w:tmpl w:val="B87027EA"/>
    <w:lvl w:ilvl="0" w:tplc="8D847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05A2C">
      <w:start w:val="10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EE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24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A4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40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A8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47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2B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D63A2C"/>
    <w:multiLevelType w:val="hybridMultilevel"/>
    <w:tmpl w:val="CB7251F8"/>
    <w:lvl w:ilvl="0" w:tplc="F3ACB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D0B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9E4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0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AD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85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A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26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8D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40A201B"/>
    <w:multiLevelType w:val="hybridMultilevel"/>
    <w:tmpl w:val="D4903078"/>
    <w:lvl w:ilvl="0" w:tplc="F4A87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662E68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0A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A1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AC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6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F40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766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BA9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5165877"/>
    <w:multiLevelType w:val="hybridMultilevel"/>
    <w:tmpl w:val="25D25976"/>
    <w:lvl w:ilvl="0" w:tplc="6B6C6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A23BF4">
      <w:start w:val="67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F6EE58">
      <w:start w:val="6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CA5B8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C07B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4EC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88B3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461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464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D553081"/>
    <w:multiLevelType w:val="hybridMultilevel"/>
    <w:tmpl w:val="087A6CAE"/>
    <w:lvl w:ilvl="0" w:tplc="D722B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A9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5C1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E04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C6A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6C2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43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A6F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6B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E091CEC"/>
    <w:multiLevelType w:val="hybridMultilevel"/>
    <w:tmpl w:val="634CBA54"/>
    <w:lvl w:ilvl="0" w:tplc="CFB25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09D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EF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E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4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E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04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25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6F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E3F4538"/>
    <w:multiLevelType w:val="hybridMultilevel"/>
    <w:tmpl w:val="7990F8E4"/>
    <w:lvl w:ilvl="0" w:tplc="E8EE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65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820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64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48C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4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84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E7D00C8"/>
    <w:multiLevelType w:val="hybridMultilevel"/>
    <w:tmpl w:val="34EC94F2"/>
    <w:lvl w:ilvl="0" w:tplc="9B00B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3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32DD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22F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E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4C7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0D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248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4C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EB5898"/>
    <w:multiLevelType w:val="hybridMultilevel"/>
    <w:tmpl w:val="2116C62C"/>
    <w:lvl w:ilvl="0" w:tplc="0B7CE4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6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C80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8C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AB5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8830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E86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D870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4B6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0E2C02"/>
    <w:multiLevelType w:val="hybridMultilevel"/>
    <w:tmpl w:val="086A4550"/>
    <w:lvl w:ilvl="0" w:tplc="7C1A7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A7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4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EB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1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02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BAB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E5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24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9B6601"/>
    <w:multiLevelType w:val="hybridMultilevel"/>
    <w:tmpl w:val="036C90DE"/>
    <w:lvl w:ilvl="0" w:tplc="165633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EEA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A18E">
      <w:start w:val="10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45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C56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C2C7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AC8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AA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C17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3F7F75"/>
    <w:multiLevelType w:val="hybridMultilevel"/>
    <w:tmpl w:val="E41CA9B4"/>
    <w:lvl w:ilvl="0" w:tplc="DEB8B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CD8E8">
      <w:start w:val="13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98BE28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83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68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AA4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58B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6BE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80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3A23D6"/>
    <w:multiLevelType w:val="hybridMultilevel"/>
    <w:tmpl w:val="E8C8F1C2"/>
    <w:lvl w:ilvl="0" w:tplc="62DE4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E5D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C3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AA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20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E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C3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64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B54E62"/>
    <w:multiLevelType w:val="hybridMultilevel"/>
    <w:tmpl w:val="82D49D98"/>
    <w:lvl w:ilvl="0" w:tplc="3D28B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EB0FE">
      <w:start w:val="9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AA200">
      <w:start w:val="9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4B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9CD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2A2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87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27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5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A3F59F4"/>
    <w:multiLevelType w:val="hybridMultilevel"/>
    <w:tmpl w:val="E74E5FF0"/>
    <w:lvl w:ilvl="0" w:tplc="71C40A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9EF8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A85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061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29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E4B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2ACC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8C7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62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DCB6CBF"/>
    <w:multiLevelType w:val="hybridMultilevel"/>
    <w:tmpl w:val="36A608F2"/>
    <w:lvl w:ilvl="0" w:tplc="762E5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2B834">
      <w:start w:val="6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86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42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9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C1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28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104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94E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F727294"/>
    <w:multiLevelType w:val="hybridMultilevel"/>
    <w:tmpl w:val="CF82239A"/>
    <w:lvl w:ilvl="0" w:tplc="311C6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06982">
      <w:start w:val="14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27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8D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C0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64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A6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41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A2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18506CD"/>
    <w:multiLevelType w:val="hybridMultilevel"/>
    <w:tmpl w:val="4CB2D800"/>
    <w:lvl w:ilvl="0" w:tplc="36164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C00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F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82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8C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8D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A3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2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4E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15D5740"/>
    <w:multiLevelType w:val="hybridMultilevel"/>
    <w:tmpl w:val="0C1031AA"/>
    <w:lvl w:ilvl="0" w:tplc="B14EA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30F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2020E">
      <w:start w:val="9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CA3FE">
      <w:start w:val="9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DE6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CB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3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2F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E0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9335EFC"/>
    <w:multiLevelType w:val="hybridMultilevel"/>
    <w:tmpl w:val="46E8B0E0"/>
    <w:lvl w:ilvl="0" w:tplc="1EAAB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C0AA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A8D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456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5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9463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0F9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C5B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2F6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284859"/>
    <w:multiLevelType w:val="hybridMultilevel"/>
    <w:tmpl w:val="82C2E554"/>
    <w:lvl w:ilvl="0" w:tplc="57C80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DAA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9C6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8F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E9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27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E1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61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4"/>
  </w:num>
  <w:num w:numId="5">
    <w:abstractNumId w:val="30"/>
  </w:num>
  <w:num w:numId="6">
    <w:abstractNumId w:val="33"/>
  </w:num>
  <w:num w:numId="7">
    <w:abstractNumId w:val="25"/>
  </w:num>
  <w:num w:numId="8">
    <w:abstractNumId w:val="0"/>
  </w:num>
  <w:num w:numId="9">
    <w:abstractNumId w:val="9"/>
  </w:num>
  <w:num w:numId="10">
    <w:abstractNumId w:val="15"/>
  </w:num>
  <w:num w:numId="11">
    <w:abstractNumId w:val="5"/>
  </w:num>
  <w:num w:numId="12">
    <w:abstractNumId w:val="3"/>
  </w:num>
  <w:num w:numId="13">
    <w:abstractNumId w:val="26"/>
  </w:num>
  <w:num w:numId="14">
    <w:abstractNumId w:val="28"/>
  </w:num>
  <w:num w:numId="15">
    <w:abstractNumId w:val="31"/>
  </w:num>
  <w:num w:numId="16">
    <w:abstractNumId w:val="2"/>
  </w:num>
  <w:num w:numId="17">
    <w:abstractNumId w:val="13"/>
  </w:num>
  <w:num w:numId="18">
    <w:abstractNumId w:val="4"/>
  </w:num>
  <w:num w:numId="19">
    <w:abstractNumId w:val="24"/>
  </w:num>
  <w:num w:numId="20">
    <w:abstractNumId w:val="1"/>
  </w:num>
  <w:num w:numId="21">
    <w:abstractNumId w:val="6"/>
  </w:num>
  <w:num w:numId="22">
    <w:abstractNumId w:val="17"/>
  </w:num>
  <w:num w:numId="23">
    <w:abstractNumId w:val="23"/>
  </w:num>
  <w:num w:numId="24">
    <w:abstractNumId w:val="32"/>
  </w:num>
  <w:num w:numId="25">
    <w:abstractNumId w:val="21"/>
  </w:num>
  <w:num w:numId="26">
    <w:abstractNumId w:val="27"/>
  </w:num>
  <w:num w:numId="27">
    <w:abstractNumId w:val="19"/>
  </w:num>
  <w:num w:numId="28">
    <w:abstractNumId w:val="29"/>
  </w:num>
  <w:num w:numId="29">
    <w:abstractNumId w:val="10"/>
  </w:num>
  <w:num w:numId="30">
    <w:abstractNumId w:val="11"/>
  </w:num>
  <w:num w:numId="31">
    <w:abstractNumId w:val="7"/>
  </w:num>
  <w:num w:numId="32">
    <w:abstractNumId w:val="22"/>
  </w:num>
  <w:num w:numId="33">
    <w:abstractNumId w:val="18"/>
  </w:num>
  <w:num w:numId="34">
    <w:abstractNumId w:val="20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218F"/>
    <w:rsid w:val="00064401"/>
    <w:rsid w:val="000D6165"/>
    <w:rsid w:val="000D6746"/>
    <w:rsid w:val="000E5654"/>
    <w:rsid w:val="000F6466"/>
    <w:rsid w:val="001465FA"/>
    <w:rsid w:val="00190576"/>
    <w:rsid w:val="001B05D5"/>
    <w:rsid w:val="001D0B08"/>
    <w:rsid w:val="001E423A"/>
    <w:rsid w:val="001F17DB"/>
    <w:rsid w:val="00202ED4"/>
    <w:rsid w:val="00223878"/>
    <w:rsid w:val="00232D00"/>
    <w:rsid w:val="00281A85"/>
    <w:rsid w:val="002F7407"/>
    <w:rsid w:val="00342199"/>
    <w:rsid w:val="003C457D"/>
    <w:rsid w:val="003D67DF"/>
    <w:rsid w:val="003D7368"/>
    <w:rsid w:val="003E4229"/>
    <w:rsid w:val="00404313"/>
    <w:rsid w:val="00444893"/>
    <w:rsid w:val="00490363"/>
    <w:rsid w:val="00496274"/>
    <w:rsid w:val="004A7A69"/>
    <w:rsid w:val="004B7601"/>
    <w:rsid w:val="004D55D1"/>
    <w:rsid w:val="00505746"/>
    <w:rsid w:val="005077E9"/>
    <w:rsid w:val="00536699"/>
    <w:rsid w:val="00545463"/>
    <w:rsid w:val="00561AD1"/>
    <w:rsid w:val="005851A0"/>
    <w:rsid w:val="005A2388"/>
    <w:rsid w:val="005D33B8"/>
    <w:rsid w:val="00646D94"/>
    <w:rsid w:val="00653499"/>
    <w:rsid w:val="006872B0"/>
    <w:rsid w:val="00690C34"/>
    <w:rsid w:val="0069124D"/>
    <w:rsid w:val="006E685B"/>
    <w:rsid w:val="006F7A52"/>
    <w:rsid w:val="00711A3F"/>
    <w:rsid w:val="00735F49"/>
    <w:rsid w:val="00744F5A"/>
    <w:rsid w:val="0074694C"/>
    <w:rsid w:val="00771238"/>
    <w:rsid w:val="00787B8E"/>
    <w:rsid w:val="007966D8"/>
    <w:rsid w:val="007D57A5"/>
    <w:rsid w:val="008407A3"/>
    <w:rsid w:val="008514EA"/>
    <w:rsid w:val="008B2B44"/>
    <w:rsid w:val="008C25E7"/>
    <w:rsid w:val="008D62E6"/>
    <w:rsid w:val="008E3B22"/>
    <w:rsid w:val="009034D9"/>
    <w:rsid w:val="009348F2"/>
    <w:rsid w:val="00941991"/>
    <w:rsid w:val="00957A19"/>
    <w:rsid w:val="00971E8A"/>
    <w:rsid w:val="00984424"/>
    <w:rsid w:val="009860F6"/>
    <w:rsid w:val="00991653"/>
    <w:rsid w:val="009D7125"/>
    <w:rsid w:val="00A252B1"/>
    <w:rsid w:val="00AC1025"/>
    <w:rsid w:val="00AF7C64"/>
    <w:rsid w:val="00B033D9"/>
    <w:rsid w:val="00B31134"/>
    <w:rsid w:val="00B5218F"/>
    <w:rsid w:val="00B613F0"/>
    <w:rsid w:val="00B672D6"/>
    <w:rsid w:val="00BC1F05"/>
    <w:rsid w:val="00BC2D5D"/>
    <w:rsid w:val="00BE7409"/>
    <w:rsid w:val="00C00070"/>
    <w:rsid w:val="00C412A5"/>
    <w:rsid w:val="00CB223B"/>
    <w:rsid w:val="00CC10E7"/>
    <w:rsid w:val="00D0347A"/>
    <w:rsid w:val="00D4334C"/>
    <w:rsid w:val="00D706F5"/>
    <w:rsid w:val="00DF2E1E"/>
    <w:rsid w:val="00E17D4F"/>
    <w:rsid w:val="00E51D83"/>
    <w:rsid w:val="00E707B5"/>
    <w:rsid w:val="00E862DD"/>
    <w:rsid w:val="00EE2B78"/>
    <w:rsid w:val="00F26D48"/>
    <w:rsid w:val="00F4129B"/>
    <w:rsid w:val="00F47844"/>
    <w:rsid w:val="00F85B4F"/>
    <w:rsid w:val="00FB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48"/>
  </w:style>
  <w:style w:type="paragraph" w:styleId="Titre1">
    <w:name w:val="heading 1"/>
    <w:basedOn w:val="Normal"/>
    <w:next w:val="Normal"/>
    <w:link w:val="Titre1Car"/>
    <w:uiPriority w:val="9"/>
    <w:qFormat/>
    <w:rsid w:val="006872B0"/>
    <w:pPr>
      <w:keepNext/>
      <w:keepLines/>
      <w:pBdr>
        <w:bottom w:val="single" w:sz="8" w:space="1" w:color="FF0000"/>
      </w:pBdr>
      <w:shd w:val="clear" w:color="auto" w:fill="FFFFFF" w:themeFill="background1"/>
      <w:spacing w:after="0"/>
      <w:outlineLvl w:val="0"/>
    </w:pPr>
    <w:rPr>
      <w:rFonts w:ascii="Verdana" w:eastAsiaTheme="majorEastAsia" w:hAnsi="Verdana" w:cstheme="majorBidi"/>
      <w:b/>
      <w:bCs/>
      <w:caps/>
      <w:color w:val="FF0000"/>
      <w:sz w:val="26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E74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412A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1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12A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6872B0"/>
    <w:rPr>
      <w:rFonts w:ascii="Verdana" w:eastAsiaTheme="majorEastAsia" w:hAnsi="Verdana" w:cstheme="majorBidi"/>
      <w:b/>
      <w:bCs/>
      <w:caps/>
      <w:color w:val="FF0000"/>
      <w:sz w:val="26"/>
      <w:szCs w:val="28"/>
      <w:shd w:val="clear" w:color="auto" w:fill="FFFFFF" w:themeFill="background1"/>
    </w:rPr>
  </w:style>
  <w:style w:type="paragraph" w:styleId="Paragraphedeliste">
    <w:name w:val="List Paragraph"/>
    <w:basedOn w:val="Normal"/>
    <w:uiPriority w:val="34"/>
    <w:qFormat/>
    <w:rsid w:val="006534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1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0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0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1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50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4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991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82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092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94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90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65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0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9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16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1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13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84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302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316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69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0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764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2187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5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5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2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41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754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075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777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08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301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7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70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41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20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4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63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62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411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58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80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5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1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2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19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4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3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1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9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0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0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889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1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0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2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181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023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48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192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51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95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9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4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31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0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57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3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4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86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56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0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58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6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3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5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7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54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05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6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06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62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10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46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18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901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06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99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692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29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631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323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1569">
          <w:marLeft w:val="180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85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9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6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49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58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04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93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3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175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2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3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54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5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86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4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8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90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9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43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878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50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534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6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6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2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1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8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4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9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52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2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38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34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13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5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0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2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46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35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02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63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4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1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7696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954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7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6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64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097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145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72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04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588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98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78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10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20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381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585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234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41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25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78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6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6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4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26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5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2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8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1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5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3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109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63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162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7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890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338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59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47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7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88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9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2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904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67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560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4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8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3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6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4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10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51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4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72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46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71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32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453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94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0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70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19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6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20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100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0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802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1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61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98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4578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62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40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592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A9E1B-0292-4AB7-92E3-503A4294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1858</Words>
  <Characters>10220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54</cp:revision>
  <dcterms:created xsi:type="dcterms:W3CDTF">2017-03-07T22:51:00Z</dcterms:created>
  <dcterms:modified xsi:type="dcterms:W3CDTF">2017-03-13T13:08:00Z</dcterms:modified>
</cp:coreProperties>
</file>